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E5F92B" w14:textId="12860717" w:rsidR="006A7D40" w:rsidRPr="00862D02" w:rsidRDefault="002D313E" w:rsidP="006A7D40">
      <w:pPr>
        <w:pStyle w:val="3GPPHeader"/>
        <w:spacing w:after="0"/>
        <w:jc w:val="left"/>
        <w:rPr>
          <w:rFonts w:eastAsia="Malgun Gothic"/>
          <w:lang w:eastAsia="ko-KR"/>
        </w:rPr>
      </w:pPr>
      <w:r>
        <w:t>3GPP TSG-RAN WG2 M</w:t>
      </w:r>
      <w:r w:rsidR="003A28AE">
        <w:t>eting #11</w:t>
      </w:r>
      <w:r w:rsidR="00E2705C">
        <w:t>9</w:t>
      </w:r>
      <w:r w:rsidR="00667F06" w:rsidRPr="00862D02">
        <w:t>-</w:t>
      </w:r>
      <w:r w:rsidR="00667F06" w:rsidRPr="005C4EA6">
        <w:t>e</w:t>
      </w:r>
      <w:r w:rsidR="00F07540" w:rsidRPr="005C4EA6">
        <w:rPr>
          <w:rFonts w:eastAsia="Malgun Gothic"/>
          <w:lang w:eastAsia="ko-KR"/>
        </w:rPr>
        <w:t xml:space="preserve">   </w:t>
      </w:r>
      <w:r w:rsidR="006A7D40" w:rsidRPr="005C4EA6">
        <w:rPr>
          <w:rFonts w:eastAsia="Malgun Gothic"/>
          <w:lang w:eastAsia="ko-KR"/>
        </w:rPr>
        <w:t xml:space="preserve">            </w:t>
      </w:r>
      <w:r w:rsidR="00135E18" w:rsidRPr="005C4EA6">
        <w:rPr>
          <w:rFonts w:eastAsia="Malgun Gothic"/>
          <w:lang w:eastAsia="ko-KR"/>
        </w:rPr>
        <w:t xml:space="preserve">         </w:t>
      </w:r>
      <w:r w:rsidR="008A4761" w:rsidRPr="00BB0A89">
        <w:rPr>
          <w:rFonts w:eastAsia="Malgun Gothic" w:cs="Arial"/>
          <w:bCs/>
          <w:szCs w:val="24"/>
          <w:lang w:eastAsia="ko-KR"/>
        </w:rPr>
        <w:t>R2-2208572</w:t>
      </w:r>
    </w:p>
    <w:p w14:paraId="2D94D212" w14:textId="77777777" w:rsidR="006A7D40" w:rsidRPr="00862D02" w:rsidRDefault="00667F06" w:rsidP="006A7D40">
      <w:pPr>
        <w:pStyle w:val="Header"/>
        <w:tabs>
          <w:tab w:val="right" w:pos="9639"/>
        </w:tabs>
        <w:rPr>
          <w:noProof w:val="0"/>
          <w:sz w:val="24"/>
          <w:lang w:eastAsia="zh-CN"/>
        </w:rPr>
      </w:pPr>
      <w:r w:rsidRPr="005C4EA6">
        <w:rPr>
          <w:noProof w:val="0"/>
          <w:sz w:val="24"/>
          <w:lang w:eastAsia="zh-CN"/>
        </w:rPr>
        <w:t>Online</w:t>
      </w:r>
      <w:r w:rsidR="00243FC9" w:rsidRPr="005C4EA6">
        <w:rPr>
          <w:noProof w:val="0"/>
          <w:sz w:val="24"/>
          <w:lang w:eastAsia="zh-CN"/>
        </w:rPr>
        <w:t xml:space="preserve">, </w:t>
      </w:r>
      <w:r w:rsidR="00E2705C" w:rsidRPr="00E2705C">
        <w:rPr>
          <w:rFonts w:eastAsia="Malgun Gothic" w:cs="Arial"/>
          <w:noProof w:val="0"/>
          <w:sz w:val="24"/>
          <w:szCs w:val="24"/>
          <w:lang w:val="en-GB" w:eastAsia="ko-KR"/>
        </w:rPr>
        <w:t>August 17-29, 2022</w:t>
      </w:r>
      <w:r w:rsidR="003A28AE">
        <w:rPr>
          <w:noProof w:val="0"/>
          <w:sz w:val="24"/>
          <w:lang w:eastAsia="zh-CN"/>
        </w:rPr>
        <w:t xml:space="preserve">                     </w:t>
      </w:r>
    </w:p>
    <w:p w14:paraId="414BC226" w14:textId="77777777" w:rsidR="006A7D40" w:rsidRPr="00862D02" w:rsidRDefault="006A7D40" w:rsidP="006A7D40">
      <w:pPr>
        <w:pStyle w:val="3GPPHeader"/>
        <w:spacing w:after="0"/>
        <w:rPr>
          <w:rFonts w:eastAsia="Malgun Gothic"/>
          <w:lang w:eastAsia="ko-KR"/>
        </w:rPr>
      </w:pPr>
      <w:r w:rsidRPr="00862D02">
        <w:rPr>
          <w:rFonts w:eastAsia="Malgun Gothic"/>
          <w:lang w:eastAsia="ko-KR"/>
        </w:rPr>
        <w:t xml:space="preserve">                                             </w:t>
      </w:r>
      <w:r w:rsidRPr="00862D02">
        <w:rPr>
          <w:bCs/>
        </w:rPr>
        <w:tab/>
      </w:r>
      <w:bookmarkStart w:id="0" w:name="_GoBack"/>
      <w:bookmarkEnd w:id="0"/>
    </w:p>
    <w:p w14:paraId="1263FBD5" w14:textId="77777777"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9758A4">
        <w:rPr>
          <w:rFonts w:cs="Arial"/>
          <w:b/>
          <w:bCs/>
          <w:sz w:val="24"/>
        </w:rPr>
        <w:t>8.</w:t>
      </w:r>
      <w:r w:rsidR="00F851DA">
        <w:rPr>
          <w:rFonts w:eastAsia="Malgun Gothic" w:cs="Arial"/>
          <w:b/>
          <w:sz w:val="24"/>
          <w:szCs w:val="24"/>
          <w:lang w:eastAsia="ko-KR"/>
        </w:rPr>
        <w:t>13.3</w:t>
      </w:r>
    </w:p>
    <w:p w14:paraId="20C0CD8F" w14:textId="77777777"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14:paraId="1F9A9CC0" w14:textId="202BFE0C" w:rsidR="006A7D40" w:rsidRPr="00862D02" w:rsidRDefault="006A7D40" w:rsidP="009758A4">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FE2C0D">
        <w:rPr>
          <w:rFonts w:ascii="Arial" w:hAnsi="Arial" w:cs="Arial"/>
          <w:b/>
          <w:bCs/>
          <w:sz w:val="24"/>
        </w:rPr>
        <w:t>SON/</w:t>
      </w:r>
      <w:r w:rsidR="00A91F6C">
        <w:rPr>
          <w:rFonts w:ascii="Arial" w:eastAsia="Malgun Gothic" w:hAnsi="Arial" w:cs="Arial"/>
          <w:b/>
          <w:sz w:val="24"/>
          <w:szCs w:val="24"/>
          <w:lang w:eastAsia="ko-KR"/>
        </w:rPr>
        <w:t>MDT enhancements for dual connectivity scenarios</w:t>
      </w:r>
    </w:p>
    <w:p w14:paraId="097C3544" w14:textId="77777777"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14:paraId="7D141810" w14:textId="77777777" w:rsidR="007C01FF" w:rsidRDefault="006A7D40" w:rsidP="00EB4337">
      <w:pPr>
        <w:pStyle w:val="Heading1"/>
      </w:pPr>
      <w:r w:rsidRPr="00862D02">
        <w:t>Introduction</w:t>
      </w:r>
    </w:p>
    <w:p w14:paraId="06EC1E05" w14:textId="77777777" w:rsidR="00F851DA" w:rsidRPr="00F851DA" w:rsidRDefault="00F851DA" w:rsidP="00F851DA">
      <w:pPr>
        <w:overflowPunct/>
        <w:autoSpaceDE/>
        <w:autoSpaceDN/>
        <w:adjustRightInd/>
        <w:spacing w:after="0" w:line="360" w:lineRule="auto"/>
        <w:rPr>
          <w:rFonts w:ascii="Arial" w:eastAsia="SimSun" w:hAnsi="Arial" w:cs="Arial"/>
        </w:rPr>
      </w:pPr>
      <w:r w:rsidRPr="00F851DA">
        <w:rPr>
          <w:rFonts w:ascii="Arial" w:eastAsia="SimSun" w:hAnsi="Arial" w:cs="Arial"/>
        </w:rPr>
        <w:t>As per [1], one of the objectives of R18 SON WI is to support SON/MDT enhancements for various scenarios as below.</w:t>
      </w:r>
    </w:p>
    <w:p w14:paraId="2B485134" w14:textId="77777777" w:rsidR="00F851DA" w:rsidRPr="00F851DA" w:rsidRDefault="00F851DA" w:rsidP="00F851DA">
      <w:pPr>
        <w:overflowPunct/>
        <w:autoSpaceDE/>
        <w:autoSpaceDN/>
        <w:adjustRightInd/>
        <w:spacing w:after="0" w:line="360" w:lineRule="auto"/>
        <w:rPr>
          <w:rFonts w:ascii="Arial" w:eastAsia="SimSun" w:hAnsi="Arial" w:cs="Arial"/>
        </w:rPr>
      </w:pPr>
      <w:r w:rsidRPr="00F851DA">
        <w:rPr>
          <w:rFonts w:ascii="Arial" w:eastAsia="SimSun" w:hAnsi="Arial" w:cs="Arial"/>
        </w:rPr>
        <w:t>- Support of SON/MDT enhancements for [RAN3, RAN2]:</w:t>
      </w:r>
    </w:p>
    <w:p w14:paraId="105FF1E3" w14:textId="77777777" w:rsidR="00F851DA" w:rsidRPr="00F851DA" w:rsidRDefault="00F851DA" w:rsidP="00F851DA">
      <w:pPr>
        <w:overflowPunct/>
        <w:autoSpaceDE/>
        <w:autoSpaceDN/>
        <w:adjustRightInd/>
        <w:spacing w:after="0" w:line="360" w:lineRule="auto"/>
        <w:rPr>
          <w:rFonts w:ascii="Arial" w:eastAsia="SimSun" w:hAnsi="Arial" w:cs="Arial"/>
          <w:highlight w:val="yellow"/>
        </w:rPr>
      </w:pPr>
      <w:r w:rsidRPr="00F851DA">
        <w:rPr>
          <w:rFonts w:ascii="Arial" w:eastAsia="SimSun" w:hAnsi="Arial" w:cs="Arial"/>
          <w:highlight w:val="yellow"/>
        </w:rPr>
        <w:t>•</w:t>
      </w:r>
      <w:r w:rsidRPr="00F851DA">
        <w:rPr>
          <w:rFonts w:ascii="Arial" w:eastAsia="SimSun" w:hAnsi="Arial" w:cs="Arial"/>
          <w:highlight w:val="yellow"/>
        </w:rPr>
        <w:tab/>
        <w:t>MR-DC CPAC</w:t>
      </w:r>
    </w:p>
    <w:p w14:paraId="4BCF5B92" w14:textId="77777777" w:rsidR="00F851DA" w:rsidRPr="00F851DA" w:rsidRDefault="00F851DA" w:rsidP="00F851DA">
      <w:pPr>
        <w:overflowPunct/>
        <w:autoSpaceDE/>
        <w:autoSpaceDN/>
        <w:adjustRightInd/>
        <w:spacing w:after="0" w:line="360" w:lineRule="auto"/>
        <w:rPr>
          <w:rFonts w:ascii="Arial" w:eastAsia="SimSun" w:hAnsi="Arial" w:cs="Arial"/>
        </w:rPr>
      </w:pPr>
      <w:r w:rsidRPr="00F851DA">
        <w:rPr>
          <w:rFonts w:ascii="Arial" w:eastAsia="SimSun" w:hAnsi="Arial" w:cs="Arial"/>
          <w:highlight w:val="yellow"/>
        </w:rPr>
        <w:t>•</w:t>
      </w:r>
      <w:r w:rsidRPr="00F851DA">
        <w:rPr>
          <w:rFonts w:ascii="Arial" w:eastAsia="SimSun" w:hAnsi="Arial" w:cs="Arial"/>
          <w:highlight w:val="yellow"/>
        </w:rPr>
        <w:tab/>
        <w:t>Successful PScell change report</w:t>
      </w:r>
    </w:p>
    <w:p w14:paraId="6CF8BC2A" w14:textId="77777777" w:rsidR="00F851DA" w:rsidRPr="00F851DA" w:rsidRDefault="00F851DA" w:rsidP="00F851DA">
      <w:pPr>
        <w:overflowPunct/>
        <w:autoSpaceDE/>
        <w:autoSpaceDN/>
        <w:adjustRightInd/>
        <w:spacing w:after="0" w:line="360" w:lineRule="auto"/>
        <w:rPr>
          <w:rFonts w:ascii="Arial" w:eastAsia="SimSun" w:hAnsi="Arial" w:cs="Arial"/>
        </w:rPr>
      </w:pPr>
      <w:r w:rsidRPr="00F851DA">
        <w:rPr>
          <w:rFonts w:ascii="Arial" w:eastAsia="SimSun" w:hAnsi="Arial" w:cs="Arial"/>
        </w:rPr>
        <w:t>•</w:t>
      </w:r>
      <w:r w:rsidRPr="00F851DA">
        <w:rPr>
          <w:rFonts w:ascii="Arial" w:eastAsia="SimSun" w:hAnsi="Arial" w:cs="Arial"/>
        </w:rPr>
        <w:tab/>
        <w:t>Successful Handover Report (e.g. inter-RAT)</w:t>
      </w:r>
    </w:p>
    <w:p w14:paraId="1D578614" w14:textId="77777777" w:rsidR="00F851DA" w:rsidRPr="00F851DA" w:rsidRDefault="00F851DA" w:rsidP="00F851DA">
      <w:pPr>
        <w:overflowPunct/>
        <w:autoSpaceDE/>
        <w:autoSpaceDN/>
        <w:adjustRightInd/>
        <w:spacing w:after="0" w:line="360" w:lineRule="auto"/>
        <w:rPr>
          <w:rFonts w:ascii="Arial" w:eastAsia="SimSun" w:hAnsi="Arial" w:cs="Arial"/>
        </w:rPr>
      </w:pPr>
      <w:r w:rsidRPr="00F851DA">
        <w:rPr>
          <w:rFonts w:ascii="Arial" w:eastAsia="SimSun" w:hAnsi="Arial" w:cs="Arial"/>
        </w:rPr>
        <w:t>•</w:t>
      </w:r>
      <w:r w:rsidRPr="00F851DA">
        <w:rPr>
          <w:rFonts w:ascii="Arial" w:eastAsia="SimSun" w:hAnsi="Arial" w:cs="Arial"/>
        </w:rPr>
        <w:tab/>
        <w:t xml:space="preserve">NPN </w:t>
      </w:r>
    </w:p>
    <w:p w14:paraId="41BF799E" w14:textId="77777777" w:rsidR="00F851DA" w:rsidRPr="00F851DA" w:rsidRDefault="00F851DA" w:rsidP="00F851DA">
      <w:pPr>
        <w:overflowPunct/>
        <w:autoSpaceDE/>
        <w:autoSpaceDN/>
        <w:adjustRightInd/>
        <w:spacing w:after="0" w:line="360" w:lineRule="auto"/>
        <w:rPr>
          <w:rFonts w:ascii="Arial" w:eastAsia="SimSun" w:hAnsi="Arial" w:cs="Arial"/>
        </w:rPr>
      </w:pPr>
      <w:r w:rsidRPr="00F851DA">
        <w:rPr>
          <w:rFonts w:ascii="Arial" w:eastAsia="SimSun" w:hAnsi="Arial" w:cs="Arial"/>
        </w:rPr>
        <w:t>•</w:t>
      </w:r>
      <w:r w:rsidRPr="00F851DA">
        <w:rPr>
          <w:rFonts w:ascii="Arial" w:eastAsia="SimSun" w:hAnsi="Arial" w:cs="Arial"/>
        </w:rPr>
        <w:tab/>
        <w:t>RACH report</w:t>
      </w:r>
    </w:p>
    <w:p w14:paraId="69A97FC2" w14:textId="77777777" w:rsidR="00F851DA" w:rsidRPr="00F851DA" w:rsidRDefault="00F851DA" w:rsidP="00F851DA">
      <w:pPr>
        <w:overflowPunct/>
        <w:autoSpaceDE/>
        <w:autoSpaceDN/>
        <w:adjustRightInd/>
        <w:spacing w:after="0" w:line="360" w:lineRule="auto"/>
        <w:rPr>
          <w:rFonts w:ascii="Arial" w:eastAsia="SimSun" w:hAnsi="Arial" w:cs="Arial"/>
        </w:rPr>
      </w:pPr>
      <w:r w:rsidRPr="00F851DA">
        <w:rPr>
          <w:rFonts w:ascii="Arial" w:eastAsia="SimSun" w:hAnsi="Arial" w:cs="Arial"/>
          <w:highlight w:val="yellow"/>
        </w:rPr>
        <w:t>•</w:t>
      </w:r>
      <w:r w:rsidRPr="00F851DA">
        <w:rPr>
          <w:rFonts w:ascii="Arial" w:eastAsia="SimSun" w:hAnsi="Arial" w:cs="Arial"/>
          <w:highlight w:val="yellow"/>
        </w:rPr>
        <w:tab/>
        <w:t>Fast MCG recovery</w:t>
      </w:r>
    </w:p>
    <w:p w14:paraId="26971BC1" w14:textId="77777777" w:rsidR="00F851DA" w:rsidRPr="00F851DA" w:rsidRDefault="00F851DA" w:rsidP="00F851DA">
      <w:pPr>
        <w:overflowPunct/>
        <w:autoSpaceDE/>
        <w:autoSpaceDN/>
        <w:adjustRightInd/>
        <w:spacing w:after="0" w:line="360" w:lineRule="auto"/>
        <w:rPr>
          <w:rFonts w:ascii="Arial" w:eastAsia="SimSun" w:hAnsi="Arial" w:cs="Arial"/>
        </w:rPr>
      </w:pPr>
      <w:r w:rsidRPr="00F851DA">
        <w:rPr>
          <w:rFonts w:ascii="Arial" w:eastAsia="SimSun" w:hAnsi="Arial" w:cs="Arial"/>
        </w:rPr>
        <w:t>•</w:t>
      </w:r>
      <w:r w:rsidRPr="00F851DA">
        <w:rPr>
          <w:rFonts w:ascii="Arial" w:eastAsia="SimSun" w:hAnsi="Arial" w:cs="Arial"/>
        </w:rPr>
        <w:tab/>
        <w:t>NR-U (MRO and UL MLB)</w:t>
      </w:r>
    </w:p>
    <w:p w14:paraId="0E1092A2" w14:textId="77777777" w:rsidR="00F851DA" w:rsidRPr="00F851DA" w:rsidRDefault="00F851DA" w:rsidP="00F851DA">
      <w:pPr>
        <w:overflowPunct/>
        <w:autoSpaceDE/>
        <w:autoSpaceDN/>
        <w:adjustRightInd/>
        <w:spacing w:before="120" w:after="160" w:line="280" w:lineRule="atLeast"/>
        <w:textAlignment w:val="auto"/>
        <w:rPr>
          <w:rFonts w:ascii="Arial" w:eastAsia="SimSun" w:hAnsi="Arial" w:cs="Arial"/>
        </w:rPr>
      </w:pPr>
      <w:r w:rsidRPr="00F851DA">
        <w:rPr>
          <w:rFonts w:ascii="Arial" w:eastAsia="SimSun" w:hAnsi="Arial" w:cs="Arial"/>
        </w:rPr>
        <w:t>This contribution discusses various aspects to be addressed and the related solutions for SON/MDT enhancements for the dual connectivity scenarios R18.</w:t>
      </w:r>
    </w:p>
    <w:p w14:paraId="2CD60A53" w14:textId="77777777" w:rsidR="000F53EF" w:rsidRDefault="006A7D40" w:rsidP="00EB4337">
      <w:pPr>
        <w:pStyle w:val="Heading1"/>
      </w:pPr>
      <w:r w:rsidRPr="00862D02">
        <w:t>Discussion</w:t>
      </w:r>
    </w:p>
    <w:p w14:paraId="2A56D1D8" w14:textId="77777777" w:rsidR="00663E13" w:rsidRDefault="00E2705C" w:rsidP="00B7139D">
      <w:pPr>
        <w:pStyle w:val="Heading2"/>
      </w:pPr>
      <w:r w:rsidRPr="00E2705C">
        <w:t xml:space="preserve">MR-DC </w:t>
      </w:r>
      <w:r w:rsidR="00B7139D" w:rsidRPr="00B7139D">
        <w:rPr>
          <w:sz w:val="26"/>
          <w:szCs w:val="26"/>
        </w:rPr>
        <w:t>CPAC</w:t>
      </w:r>
    </w:p>
    <w:p w14:paraId="5FBD0E14" w14:textId="77777777" w:rsidR="00E2705C" w:rsidRPr="00E2705C" w:rsidRDefault="00DB0011" w:rsidP="00E2705C">
      <w:pPr>
        <w:overflowPunct/>
        <w:autoSpaceDE/>
        <w:autoSpaceDN/>
        <w:adjustRightInd/>
        <w:spacing w:beforeLines="50" w:before="120" w:afterLines="50" w:after="120"/>
        <w:textAlignment w:val="auto"/>
        <w:rPr>
          <w:rFonts w:ascii="Arial" w:eastAsia="SimSun" w:hAnsi="Arial" w:cs="Arial"/>
          <w:lang w:val="en-US" w:eastAsia="zh-CN"/>
        </w:rPr>
      </w:pPr>
      <w:r w:rsidRPr="00DB0011">
        <w:rPr>
          <w:rFonts w:ascii="Arial" w:eastAsia="SimSun" w:hAnsi="Arial" w:cs="Arial"/>
          <w:lang w:val="en-US" w:eastAsia="zh-CN"/>
        </w:rPr>
        <w:t xml:space="preserve">Conditional PSCell Change was introduced in R16, </w:t>
      </w:r>
      <w:r>
        <w:rPr>
          <w:rFonts w:ascii="Arial" w:eastAsia="SimSun" w:hAnsi="Arial" w:cs="Arial"/>
          <w:lang w:val="en-US" w:eastAsia="zh-CN"/>
        </w:rPr>
        <w:t>and</w:t>
      </w:r>
      <w:r w:rsidRPr="00DB0011">
        <w:rPr>
          <w:rFonts w:ascii="Arial" w:eastAsia="SimSun" w:hAnsi="Arial" w:cs="Arial"/>
          <w:lang w:val="en-US" w:eastAsia="zh-CN"/>
        </w:rPr>
        <w:t xml:space="preserve"> is enhanced with additional scenarios in R17. R17 also introduced Conditional PSCell Addition. </w:t>
      </w:r>
      <w:r>
        <w:rPr>
          <w:rFonts w:ascii="Arial" w:eastAsia="SimSun" w:hAnsi="Arial" w:cs="Arial"/>
          <w:lang w:val="en-US" w:eastAsia="zh-CN"/>
        </w:rPr>
        <w:t xml:space="preserve">For </w:t>
      </w:r>
      <w:r w:rsidRPr="00DB0011">
        <w:rPr>
          <w:rFonts w:ascii="Arial" w:eastAsia="SimSun" w:hAnsi="Arial" w:cs="Arial"/>
          <w:lang w:val="en-US" w:eastAsia="zh-CN"/>
        </w:rPr>
        <w:t>CPAC, UE is configured with conditions for P</w:t>
      </w:r>
      <w:r w:rsidR="00001AD4">
        <w:rPr>
          <w:rFonts w:ascii="Arial" w:eastAsia="SimSun" w:hAnsi="Arial" w:cs="Arial"/>
          <w:lang w:val="en-US" w:eastAsia="zh-CN"/>
        </w:rPr>
        <w:t>SCell Addition or PSCell Change. UE pe</w:t>
      </w:r>
      <w:r w:rsidR="000304B4">
        <w:rPr>
          <w:rFonts w:ascii="Arial" w:eastAsia="SimSun" w:hAnsi="Arial" w:cs="Arial"/>
          <w:lang w:val="en-US" w:eastAsia="zh-CN"/>
        </w:rPr>
        <w:t>r</w:t>
      </w:r>
      <w:r w:rsidR="00001AD4">
        <w:rPr>
          <w:rFonts w:ascii="Arial" w:eastAsia="SimSun" w:hAnsi="Arial" w:cs="Arial"/>
          <w:lang w:val="en-US" w:eastAsia="zh-CN"/>
        </w:rPr>
        <w:t xml:space="preserve">forms measurements according to the configurations and </w:t>
      </w:r>
      <w:r w:rsidRPr="00DB0011">
        <w:rPr>
          <w:rFonts w:ascii="Arial" w:eastAsia="SimSun" w:hAnsi="Arial" w:cs="Arial"/>
          <w:lang w:val="en-US" w:eastAsia="zh-CN"/>
        </w:rPr>
        <w:t>once the conditions are satisfied, UE executes the CPAC</w:t>
      </w:r>
      <w:r w:rsidR="00E2705C">
        <w:rPr>
          <w:rFonts w:ascii="Arial" w:eastAsia="SimSun" w:hAnsi="Arial" w:cs="Arial"/>
          <w:lang w:val="en-US" w:eastAsia="zh-CN"/>
        </w:rPr>
        <w:t>.</w:t>
      </w:r>
    </w:p>
    <w:p w14:paraId="72D20176" w14:textId="77777777" w:rsidR="00DB0011" w:rsidRPr="00DB0011" w:rsidRDefault="00DB0011" w:rsidP="00DB0011">
      <w:pPr>
        <w:rPr>
          <w:rFonts w:ascii="Arial" w:eastAsia="SimSun" w:hAnsi="Arial" w:cs="Arial"/>
          <w:lang w:val="en-US" w:eastAsia="zh-CN"/>
        </w:rPr>
      </w:pPr>
      <w:r w:rsidRPr="00DB0011">
        <w:rPr>
          <w:rFonts w:ascii="Arial" w:eastAsia="SimSun" w:hAnsi="Arial" w:cs="Arial"/>
          <w:lang w:val="en-US" w:eastAsia="zh-CN"/>
        </w:rPr>
        <w:t>NR UE uses SCGFailureInformation for reporting failures in the SCG, including the failures during CPAC. It would be reasonable to use the same message to include additional information for SON/MDT of CPAC failure.</w:t>
      </w:r>
    </w:p>
    <w:p w14:paraId="7D8EF0CB" w14:textId="77777777" w:rsidR="00DB0011" w:rsidRDefault="00DB0011" w:rsidP="00DB0011">
      <w:pPr>
        <w:rPr>
          <w:rFonts w:ascii="Arial" w:eastAsia="Malgun Gothic" w:hAnsi="Arial" w:cs="Arial"/>
          <w:b/>
          <w:lang w:val="en-US" w:eastAsia="ko-KR"/>
        </w:rPr>
      </w:pPr>
      <w:r>
        <w:rPr>
          <w:rFonts w:ascii="Arial" w:eastAsia="Malgun Gothic" w:hAnsi="Arial" w:cs="Arial"/>
          <w:b/>
          <w:lang w:val="en-US" w:eastAsia="ko-KR"/>
        </w:rPr>
        <w:t>Proposal 1</w:t>
      </w:r>
      <w:r w:rsidRPr="0046024B">
        <w:rPr>
          <w:rFonts w:ascii="Arial" w:eastAsia="Malgun Gothic" w:hAnsi="Arial" w:cs="Arial" w:hint="eastAsia"/>
          <w:b/>
          <w:lang w:val="en-US" w:eastAsia="ko-KR"/>
        </w:rPr>
        <w:t xml:space="preserve">: </w:t>
      </w:r>
      <w:r>
        <w:rPr>
          <w:rFonts w:ascii="Arial" w:eastAsia="Malgun Gothic" w:hAnsi="Arial" w:cs="Arial"/>
          <w:b/>
          <w:lang w:val="en-US" w:eastAsia="ko-KR"/>
        </w:rPr>
        <w:t>Enhance SCGFailureInformation for including CPAC related failures.</w:t>
      </w:r>
    </w:p>
    <w:p w14:paraId="6FB88F5C" w14:textId="30CFEF7D" w:rsidR="00001AD4" w:rsidRPr="00001AD4" w:rsidRDefault="007847AB" w:rsidP="007847AB">
      <w:pPr>
        <w:rPr>
          <w:rFonts w:ascii="Arial" w:eastAsia="Malgun Gothic" w:hAnsi="Arial" w:cs="Arial"/>
          <w:lang w:val="en-US" w:eastAsia="ko-KR"/>
        </w:rPr>
      </w:pPr>
      <w:r w:rsidRPr="00001AD4">
        <w:rPr>
          <w:rFonts w:ascii="Arial" w:eastAsia="Malgun Gothic" w:hAnsi="Arial" w:cs="Arial"/>
          <w:lang w:val="en-US" w:eastAsia="ko-KR"/>
        </w:rPr>
        <w:t>For CPAC, UE may report</w:t>
      </w:r>
      <w:r w:rsidRPr="00001AD4">
        <w:rPr>
          <w:rFonts w:ascii="Arial" w:eastAsia="Malgun Gothic" w:hAnsi="Arial" w:cs="Arial"/>
          <w:b/>
          <w:lang w:val="en-US" w:eastAsia="ko-KR"/>
        </w:rPr>
        <w:t xml:space="preserve"> </w:t>
      </w:r>
      <w:r w:rsidRPr="00001AD4">
        <w:rPr>
          <w:rFonts w:ascii="Arial" w:eastAsia="Malgun Gothic" w:hAnsi="Arial" w:cs="Arial"/>
          <w:lang w:val="en-US" w:eastAsia="ko-KR"/>
        </w:rPr>
        <w:t>an indication that the failure is a CPAC failure along with additional information like fulfilled conditions and various timers like the time elapsed from the condition is satisfied till the SCG</w:t>
      </w:r>
      <w:r w:rsidR="00AD40BC">
        <w:rPr>
          <w:rFonts w:ascii="Arial" w:eastAsia="Malgun Gothic" w:hAnsi="Arial" w:cs="Arial"/>
          <w:lang w:val="en-US" w:eastAsia="ko-KR"/>
        </w:rPr>
        <w:t xml:space="preserve"> </w:t>
      </w:r>
      <w:r w:rsidRPr="00001AD4">
        <w:rPr>
          <w:rFonts w:ascii="Arial" w:eastAsia="Malgun Gothic" w:hAnsi="Arial" w:cs="Arial"/>
          <w:lang w:val="en-US" w:eastAsia="ko-KR"/>
        </w:rPr>
        <w:t>Failure has occurred or the time since receiving last CPAC reconfiguration till the condition is satisfied.</w:t>
      </w:r>
      <w:r w:rsidR="00AD40BC">
        <w:rPr>
          <w:rFonts w:ascii="Arial" w:eastAsia="Malgun Gothic" w:hAnsi="Arial" w:cs="Arial"/>
          <w:lang w:val="en-US" w:eastAsia="ko-KR"/>
        </w:rPr>
        <w:t xml:space="preserve"> </w:t>
      </w:r>
      <w:r w:rsidR="00EC258E">
        <w:rPr>
          <w:rFonts w:ascii="Arial" w:eastAsia="Malgun Gothic" w:hAnsi="Arial" w:cs="Arial"/>
          <w:lang w:val="en-US" w:eastAsia="ko-KR"/>
        </w:rPr>
        <w:t>Indication that the failure is a CPAC failure can be implicit based on other fields</w:t>
      </w:r>
      <w:r w:rsidR="00AD40BC">
        <w:rPr>
          <w:rFonts w:ascii="Arial" w:eastAsia="Malgun Gothic" w:hAnsi="Arial" w:cs="Arial"/>
          <w:lang w:val="en-US" w:eastAsia="ko-KR"/>
        </w:rPr>
        <w:t>.</w:t>
      </w:r>
      <w:r w:rsidR="00EC258E">
        <w:rPr>
          <w:rFonts w:ascii="Arial" w:eastAsia="Malgun Gothic" w:hAnsi="Arial" w:cs="Arial"/>
          <w:lang w:val="en-US" w:eastAsia="ko-KR"/>
        </w:rPr>
        <w:t xml:space="preserve"> </w:t>
      </w:r>
    </w:p>
    <w:p w14:paraId="1660A0C1" w14:textId="27597641" w:rsidR="007847AB" w:rsidRDefault="007847AB" w:rsidP="007847AB">
      <w:pPr>
        <w:rPr>
          <w:rFonts w:ascii="Arial" w:eastAsia="Malgun Gothic" w:hAnsi="Arial" w:cs="Arial"/>
          <w:b/>
          <w:lang w:val="en-US" w:eastAsia="ko-KR"/>
        </w:rPr>
      </w:pPr>
      <w:r>
        <w:rPr>
          <w:rFonts w:ascii="Arial" w:eastAsia="Malgun Gothic" w:hAnsi="Arial" w:cs="Arial"/>
          <w:b/>
          <w:lang w:val="en-US" w:eastAsia="ko-KR"/>
        </w:rPr>
        <w:t>Proposal 2</w:t>
      </w:r>
      <w:r w:rsidRPr="0046024B">
        <w:rPr>
          <w:rFonts w:ascii="Arial" w:eastAsia="Malgun Gothic" w:hAnsi="Arial" w:cs="Arial" w:hint="eastAsia"/>
          <w:b/>
          <w:lang w:val="en-US" w:eastAsia="ko-KR"/>
        </w:rPr>
        <w:t xml:space="preserve">: </w:t>
      </w:r>
      <w:r>
        <w:rPr>
          <w:rFonts w:ascii="Arial" w:eastAsia="Malgun Gothic" w:hAnsi="Arial" w:cs="Arial"/>
          <w:b/>
          <w:lang w:val="en-US" w:eastAsia="ko-KR"/>
        </w:rPr>
        <w:t xml:space="preserve">Consider the following </w:t>
      </w:r>
      <w:r w:rsidR="004D7F29">
        <w:rPr>
          <w:rFonts w:ascii="Arial" w:eastAsia="Malgun Gothic" w:hAnsi="Arial" w:cs="Arial"/>
          <w:b/>
          <w:lang w:val="en-US" w:eastAsia="ko-KR"/>
        </w:rPr>
        <w:t xml:space="preserve">additional </w:t>
      </w:r>
      <w:r>
        <w:rPr>
          <w:rFonts w:ascii="Arial" w:eastAsia="Malgun Gothic" w:hAnsi="Arial" w:cs="Arial"/>
          <w:b/>
          <w:lang w:val="en-US" w:eastAsia="ko-KR"/>
        </w:rPr>
        <w:t>information in SCGFailureInformation for CPAC failure</w:t>
      </w:r>
    </w:p>
    <w:p w14:paraId="1403C7FC" w14:textId="77777777" w:rsidR="007847AB" w:rsidRPr="00FA735A" w:rsidRDefault="007847AB" w:rsidP="007847AB">
      <w:pPr>
        <w:pStyle w:val="ListParagraph"/>
        <w:numPr>
          <w:ilvl w:val="0"/>
          <w:numId w:val="48"/>
        </w:numPr>
        <w:ind w:leftChars="0"/>
        <w:contextualSpacing/>
        <w:rPr>
          <w:rFonts w:ascii="Arial" w:eastAsia="Malgun Gothic" w:hAnsi="Arial" w:cs="Arial"/>
          <w:b/>
          <w:lang w:val="en-US" w:eastAsia="ko-KR"/>
        </w:rPr>
      </w:pPr>
      <w:r w:rsidRPr="00FA735A">
        <w:rPr>
          <w:rFonts w:ascii="Arial" w:eastAsia="Malgun Gothic" w:hAnsi="Arial" w:cs="Arial"/>
          <w:b/>
          <w:lang w:val="en-US" w:eastAsia="ko-KR"/>
        </w:rPr>
        <w:t>CPAC failure Indication</w:t>
      </w:r>
    </w:p>
    <w:p w14:paraId="74AFC92F" w14:textId="146DB43C" w:rsidR="007847AB" w:rsidRPr="00FA735A" w:rsidRDefault="00696F16" w:rsidP="007847AB">
      <w:pPr>
        <w:pStyle w:val="ListParagraph"/>
        <w:numPr>
          <w:ilvl w:val="0"/>
          <w:numId w:val="48"/>
        </w:numPr>
        <w:ind w:leftChars="0"/>
        <w:contextualSpacing/>
        <w:rPr>
          <w:rFonts w:ascii="Arial" w:eastAsia="Malgun Gothic" w:hAnsi="Arial" w:cs="Arial"/>
          <w:b/>
          <w:lang w:val="en-US" w:eastAsia="ko-KR"/>
        </w:rPr>
      </w:pPr>
      <w:r w:rsidRPr="00FA735A">
        <w:rPr>
          <w:rFonts w:ascii="Arial" w:eastAsia="Malgun Gothic" w:hAnsi="Arial" w:cs="Arial"/>
          <w:b/>
          <w:lang w:val="en-US" w:eastAsia="ko-KR"/>
        </w:rPr>
        <w:t>C</w:t>
      </w:r>
      <w:r w:rsidR="007847AB" w:rsidRPr="00FA735A">
        <w:rPr>
          <w:rFonts w:ascii="Arial" w:eastAsia="Malgun Gothic" w:hAnsi="Arial" w:cs="Arial"/>
          <w:b/>
          <w:lang w:val="en-US" w:eastAsia="ko-KR"/>
        </w:rPr>
        <w:t>ondition</w:t>
      </w:r>
      <w:r>
        <w:rPr>
          <w:rFonts w:ascii="Arial" w:eastAsia="Malgun Gothic" w:hAnsi="Arial" w:cs="Arial"/>
          <w:b/>
          <w:lang w:val="en-US" w:eastAsia="ko-KR"/>
        </w:rPr>
        <w:t xml:space="preserve"> which is fulfilled</w:t>
      </w:r>
      <w:r w:rsidR="007847AB" w:rsidRPr="00FA735A">
        <w:rPr>
          <w:rFonts w:ascii="Arial" w:eastAsia="Malgun Gothic" w:hAnsi="Arial" w:cs="Arial"/>
          <w:b/>
          <w:lang w:val="en-US" w:eastAsia="ko-KR"/>
        </w:rPr>
        <w:t xml:space="preserve"> </w:t>
      </w:r>
    </w:p>
    <w:p w14:paraId="16C60856" w14:textId="42E072EC" w:rsidR="007847AB" w:rsidRPr="00FA735A" w:rsidRDefault="007E5667" w:rsidP="007847AB">
      <w:pPr>
        <w:pStyle w:val="ListParagraph"/>
        <w:numPr>
          <w:ilvl w:val="0"/>
          <w:numId w:val="48"/>
        </w:numPr>
        <w:ind w:leftChars="0"/>
        <w:contextualSpacing/>
        <w:rPr>
          <w:rFonts w:ascii="Arial" w:eastAsia="Malgun Gothic" w:hAnsi="Arial" w:cs="Arial"/>
          <w:b/>
          <w:lang w:val="en-US" w:eastAsia="ko-KR"/>
        </w:rPr>
      </w:pPr>
      <w:r>
        <w:rPr>
          <w:rFonts w:ascii="Arial" w:eastAsia="Malgun Gothic" w:hAnsi="Arial" w:cs="Arial"/>
          <w:b/>
          <w:lang w:val="en-US" w:eastAsia="ko-KR"/>
        </w:rPr>
        <w:lastRenderedPageBreak/>
        <w:t>T</w:t>
      </w:r>
      <w:r w:rsidR="007847AB" w:rsidRPr="00FA735A">
        <w:rPr>
          <w:rFonts w:ascii="Arial" w:eastAsia="Malgun Gothic" w:hAnsi="Arial" w:cs="Arial"/>
          <w:b/>
          <w:lang w:val="en-US" w:eastAsia="ko-KR"/>
        </w:rPr>
        <w:t xml:space="preserve">ime </w:t>
      </w:r>
      <w:r w:rsidR="00696F16">
        <w:rPr>
          <w:rFonts w:ascii="Arial" w:eastAsia="Malgun Gothic" w:hAnsi="Arial" w:cs="Arial"/>
          <w:b/>
          <w:lang w:val="en-US" w:eastAsia="ko-KR"/>
        </w:rPr>
        <w:t>elapsed between condition is satisfied till</w:t>
      </w:r>
      <w:r w:rsidR="007847AB" w:rsidRPr="00FA735A">
        <w:rPr>
          <w:rFonts w:ascii="Arial" w:eastAsia="Malgun Gothic" w:hAnsi="Arial" w:cs="Arial"/>
          <w:b/>
          <w:lang w:val="en-US" w:eastAsia="ko-KR"/>
        </w:rPr>
        <w:t xml:space="preserve"> SCG Failure</w:t>
      </w:r>
      <w:r w:rsidR="00696F16">
        <w:rPr>
          <w:rFonts w:ascii="Arial" w:eastAsia="Malgun Gothic" w:hAnsi="Arial" w:cs="Arial"/>
          <w:b/>
          <w:lang w:val="en-US" w:eastAsia="ko-KR"/>
        </w:rPr>
        <w:t>, this could be modified timeSCGFailure</w:t>
      </w:r>
      <w:r w:rsidR="007847AB" w:rsidRPr="00FA735A">
        <w:rPr>
          <w:rFonts w:ascii="Arial" w:eastAsia="Malgun Gothic" w:hAnsi="Arial" w:cs="Arial"/>
          <w:b/>
          <w:lang w:val="en-US" w:eastAsia="ko-KR"/>
        </w:rPr>
        <w:t xml:space="preserve"> </w:t>
      </w:r>
    </w:p>
    <w:p w14:paraId="463A9340" w14:textId="45D1178B" w:rsidR="007847AB" w:rsidRDefault="007E5667" w:rsidP="007847AB">
      <w:pPr>
        <w:pStyle w:val="ListParagraph"/>
        <w:numPr>
          <w:ilvl w:val="0"/>
          <w:numId w:val="48"/>
        </w:numPr>
        <w:ind w:leftChars="0"/>
        <w:contextualSpacing/>
        <w:rPr>
          <w:rFonts w:ascii="Arial" w:eastAsia="Malgun Gothic" w:hAnsi="Arial" w:cs="Arial"/>
          <w:b/>
          <w:lang w:val="en-US" w:eastAsia="ko-KR"/>
        </w:rPr>
      </w:pPr>
      <w:r>
        <w:rPr>
          <w:rFonts w:ascii="Arial" w:eastAsia="Malgun Gothic" w:hAnsi="Arial" w:cs="Arial"/>
          <w:b/>
          <w:lang w:val="en-US" w:eastAsia="ko-KR"/>
        </w:rPr>
        <w:t>T</w:t>
      </w:r>
      <w:r w:rsidR="007847AB" w:rsidRPr="00FA735A">
        <w:rPr>
          <w:rFonts w:ascii="Arial" w:eastAsia="Malgun Gothic" w:hAnsi="Arial" w:cs="Arial"/>
          <w:b/>
          <w:lang w:val="en-US" w:eastAsia="ko-KR"/>
        </w:rPr>
        <w:t xml:space="preserve">ime </w:t>
      </w:r>
      <w:r w:rsidR="00696F16">
        <w:rPr>
          <w:rFonts w:ascii="Arial" w:eastAsia="Malgun Gothic" w:hAnsi="Arial" w:cs="Arial"/>
          <w:b/>
          <w:lang w:val="en-US" w:eastAsia="ko-KR"/>
        </w:rPr>
        <w:t xml:space="preserve">between the </w:t>
      </w:r>
      <w:r w:rsidR="00EC258E">
        <w:rPr>
          <w:rFonts w:ascii="Arial" w:eastAsia="Malgun Gothic" w:hAnsi="Arial" w:cs="Arial"/>
          <w:b/>
          <w:lang w:val="en-US" w:eastAsia="ko-KR"/>
        </w:rPr>
        <w:t>fulfillments</w:t>
      </w:r>
      <w:r>
        <w:rPr>
          <w:rFonts w:ascii="Arial" w:eastAsia="Malgun Gothic" w:hAnsi="Arial" w:cs="Arial"/>
          <w:b/>
          <w:lang w:val="en-US" w:eastAsia="ko-KR"/>
        </w:rPr>
        <w:t xml:space="preserve"> of two events</w:t>
      </w:r>
      <w:r w:rsidR="007847AB">
        <w:rPr>
          <w:rFonts w:ascii="Arial" w:eastAsia="Malgun Gothic" w:hAnsi="Arial" w:cs="Arial"/>
          <w:b/>
          <w:lang w:val="en-US" w:eastAsia="ko-KR"/>
        </w:rPr>
        <w:t>.</w:t>
      </w:r>
    </w:p>
    <w:p w14:paraId="18C28DFF" w14:textId="35D409FA" w:rsidR="007E5667" w:rsidRDefault="007E5667" w:rsidP="00EC258E">
      <w:pPr>
        <w:contextualSpacing/>
        <w:rPr>
          <w:rFonts w:ascii="Arial" w:eastAsia="Malgun Gothic" w:hAnsi="Arial" w:cs="Arial"/>
          <w:lang w:val="en-US" w:eastAsia="ko-KR"/>
        </w:rPr>
      </w:pPr>
      <w:r>
        <w:rPr>
          <w:rFonts w:ascii="Arial" w:eastAsia="Malgun Gothic" w:hAnsi="Arial" w:cs="Arial"/>
          <w:lang w:val="en-US" w:eastAsia="ko-KR"/>
        </w:rPr>
        <w:t>Unlike</w:t>
      </w:r>
      <w:r w:rsidRPr="007E5667">
        <w:rPr>
          <w:rFonts w:ascii="Arial" w:eastAsia="Malgun Gothic" w:hAnsi="Arial" w:cs="Arial"/>
          <w:lang w:val="en-US" w:eastAsia="ko-KR"/>
        </w:rPr>
        <w:t xml:space="preserve"> UE RLF report</w:t>
      </w:r>
      <w:r>
        <w:rPr>
          <w:rFonts w:ascii="Arial" w:eastAsia="Malgun Gothic" w:hAnsi="Arial" w:cs="Arial"/>
          <w:lang w:val="en-US" w:eastAsia="ko-KR"/>
        </w:rPr>
        <w:t xml:space="preserve"> for CHO</w:t>
      </w:r>
      <w:r w:rsidR="00AD40BC">
        <w:rPr>
          <w:rFonts w:ascii="Arial" w:eastAsia="Malgun Gothic" w:hAnsi="Arial" w:cs="Arial"/>
          <w:lang w:val="en-US" w:eastAsia="ko-KR"/>
        </w:rPr>
        <w:t xml:space="preserve"> failures</w:t>
      </w:r>
      <w:r>
        <w:rPr>
          <w:rFonts w:ascii="Arial" w:eastAsia="Malgun Gothic" w:hAnsi="Arial" w:cs="Arial"/>
          <w:lang w:val="en-US" w:eastAsia="ko-KR"/>
        </w:rPr>
        <w:t>, UE needn’t report candidate cell list and execution conditions, as MN can keep the same at the time of SCG</w:t>
      </w:r>
      <w:r w:rsidR="00EC258E">
        <w:rPr>
          <w:rFonts w:ascii="Arial" w:eastAsia="Malgun Gothic" w:hAnsi="Arial" w:cs="Arial"/>
          <w:lang w:val="en-US" w:eastAsia="ko-KR"/>
        </w:rPr>
        <w:t xml:space="preserve"> </w:t>
      </w:r>
      <w:r>
        <w:rPr>
          <w:rFonts w:ascii="Arial" w:eastAsia="Malgun Gothic" w:hAnsi="Arial" w:cs="Arial"/>
          <w:lang w:val="en-US" w:eastAsia="ko-KR"/>
        </w:rPr>
        <w:t>Failure for CPAC.</w:t>
      </w:r>
      <w:r w:rsidR="00EC258E">
        <w:rPr>
          <w:rFonts w:ascii="Arial" w:eastAsia="Malgun Gothic" w:hAnsi="Arial" w:cs="Arial"/>
          <w:lang w:val="en-US" w:eastAsia="ko-KR"/>
        </w:rPr>
        <w:t xml:space="preserve"> i.e. MN can have this information without e</w:t>
      </w:r>
      <w:r>
        <w:rPr>
          <w:rFonts w:ascii="Arial" w:eastAsia="Malgun Gothic" w:hAnsi="Arial" w:cs="Arial"/>
          <w:lang w:val="en-US" w:eastAsia="ko-KR"/>
        </w:rPr>
        <w:t>xplicit reporting from the UE.</w:t>
      </w:r>
    </w:p>
    <w:p w14:paraId="30E654B0" w14:textId="77777777" w:rsidR="00EC258E" w:rsidRDefault="00EC258E" w:rsidP="007E5667">
      <w:pPr>
        <w:ind w:left="360"/>
        <w:contextualSpacing/>
        <w:rPr>
          <w:rFonts w:ascii="Arial" w:eastAsia="Malgun Gothic" w:hAnsi="Arial" w:cs="Arial"/>
          <w:b/>
          <w:lang w:val="en-US" w:eastAsia="ko-KR"/>
        </w:rPr>
      </w:pPr>
    </w:p>
    <w:p w14:paraId="7B9B674C" w14:textId="3F98289E" w:rsidR="00EC258E" w:rsidRDefault="00EC258E" w:rsidP="00EC258E">
      <w:pPr>
        <w:contextualSpacing/>
        <w:rPr>
          <w:rFonts w:ascii="Arial" w:eastAsia="Malgun Gothic" w:hAnsi="Arial" w:cs="Arial"/>
          <w:b/>
          <w:lang w:val="en-US" w:eastAsia="ko-KR"/>
        </w:rPr>
      </w:pPr>
      <w:r w:rsidRPr="00EC258E">
        <w:rPr>
          <w:rFonts w:ascii="Arial" w:eastAsia="Malgun Gothic" w:hAnsi="Arial" w:cs="Arial"/>
          <w:b/>
          <w:lang w:val="en-US" w:eastAsia="ko-KR"/>
        </w:rPr>
        <w:t>Proposal 3</w:t>
      </w:r>
      <w:r w:rsidRPr="00EC258E">
        <w:rPr>
          <w:rFonts w:ascii="Arial" w:eastAsia="Malgun Gothic" w:hAnsi="Arial" w:cs="Arial" w:hint="eastAsia"/>
          <w:b/>
          <w:lang w:val="en-US" w:eastAsia="ko-KR"/>
        </w:rPr>
        <w:t>:</w:t>
      </w:r>
      <w:r w:rsidRPr="00EC258E">
        <w:rPr>
          <w:rFonts w:ascii="Arial" w:eastAsia="Malgun Gothic" w:hAnsi="Arial" w:cs="Arial"/>
          <w:b/>
          <w:lang w:val="en-US" w:eastAsia="ko-KR"/>
        </w:rPr>
        <w:t xml:space="preserve"> There is no need for explicit reporting of candidate cell list and execution conditions in SCGFailureInformation</w:t>
      </w:r>
      <w:r>
        <w:rPr>
          <w:rFonts w:ascii="Arial" w:eastAsia="Malgun Gothic" w:hAnsi="Arial" w:cs="Arial"/>
          <w:b/>
          <w:lang w:val="en-US" w:eastAsia="ko-KR"/>
        </w:rPr>
        <w:t xml:space="preserve"> for CPAC failure</w:t>
      </w:r>
      <w:r w:rsidRPr="00EC258E">
        <w:rPr>
          <w:rFonts w:ascii="Arial" w:eastAsia="Malgun Gothic" w:hAnsi="Arial" w:cs="Arial"/>
          <w:b/>
          <w:lang w:val="en-US" w:eastAsia="ko-KR"/>
        </w:rPr>
        <w:t>.</w:t>
      </w:r>
    </w:p>
    <w:p w14:paraId="629AFE6E" w14:textId="77777777" w:rsidR="00124A7B" w:rsidRDefault="00124A7B" w:rsidP="00EC258E">
      <w:pPr>
        <w:contextualSpacing/>
        <w:rPr>
          <w:rFonts w:ascii="Arial" w:eastAsia="Malgun Gothic" w:hAnsi="Arial" w:cs="Arial"/>
          <w:b/>
          <w:lang w:val="en-US" w:eastAsia="ko-KR"/>
        </w:rPr>
      </w:pPr>
    </w:p>
    <w:p w14:paraId="4B5B0F50" w14:textId="332DDE7E" w:rsidR="00124A7B" w:rsidRDefault="00124A7B" w:rsidP="00EC258E">
      <w:pPr>
        <w:contextualSpacing/>
        <w:rPr>
          <w:rFonts w:ascii="Arial" w:eastAsia="Malgun Gothic" w:hAnsi="Arial" w:cs="Arial"/>
          <w:lang w:val="en-US" w:eastAsia="ko-KR"/>
        </w:rPr>
      </w:pPr>
      <w:r w:rsidRPr="00124A7B">
        <w:rPr>
          <w:rFonts w:ascii="Arial" w:eastAsia="Malgun Gothic" w:hAnsi="Arial" w:cs="Arial"/>
          <w:lang w:val="en-US" w:eastAsia="ko-KR"/>
        </w:rPr>
        <w:t>We</w:t>
      </w:r>
      <w:r>
        <w:rPr>
          <w:rFonts w:ascii="Arial" w:eastAsia="Malgun Gothic" w:hAnsi="Arial" w:cs="Arial"/>
          <w:lang w:val="en-US" w:eastAsia="ko-KR"/>
        </w:rPr>
        <w:t xml:space="preserve"> may consider enhancements for NE-DC</w:t>
      </w:r>
      <w:r w:rsidRPr="00124A7B">
        <w:rPr>
          <w:rFonts w:ascii="Arial" w:eastAsia="Malgun Gothic" w:hAnsi="Arial" w:cs="Arial"/>
          <w:lang w:val="en-US" w:eastAsia="ko-KR"/>
        </w:rPr>
        <w:t xml:space="preserve"> </w:t>
      </w:r>
      <w:r>
        <w:rPr>
          <w:rFonts w:ascii="Arial" w:eastAsia="Malgun Gothic" w:hAnsi="Arial" w:cs="Arial"/>
          <w:lang w:val="en-US" w:eastAsia="ko-KR"/>
        </w:rPr>
        <w:t>for CPAC failure. SCGFailureInformationEUTRA may be enhanced with additional information for NE-DC similar to SCGFailureInformation. Relevant information</w:t>
      </w:r>
      <w:r w:rsidR="00393E21">
        <w:rPr>
          <w:rFonts w:ascii="Arial" w:eastAsia="Malgun Gothic" w:hAnsi="Arial" w:cs="Arial"/>
          <w:lang w:val="en-US" w:eastAsia="ko-KR"/>
        </w:rPr>
        <w:t xml:space="preserve"> like CGI of source PSCell and failed PSCell and </w:t>
      </w:r>
      <w:r>
        <w:rPr>
          <w:rFonts w:ascii="Arial" w:eastAsia="Malgun Gothic" w:hAnsi="Arial" w:cs="Arial"/>
          <w:lang w:val="en-US" w:eastAsia="ko-KR"/>
        </w:rPr>
        <w:t>perRAinformationList which is not yet available in SCGFailureInformationEUTRA</w:t>
      </w:r>
      <w:r w:rsidR="000779EF">
        <w:rPr>
          <w:rFonts w:ascii="Arial" w:eastAsia="Malgun Gothic" w:hAnsi="Arial" w:cs="Arial"/>
          <w:lang w:val="en-US" w:eastAsia="ko-KR"/>
        </w:rPr>
        <w:t xml:space="preserve"> may also be included.</w:t>
      </w:r>
    </w:p>
    <w:p w14:paraId="761748EB" w14:textId="37A2BFEB" w:rsidR="000779EF" w:rsidRDefault="000779EF" w:rsidP="00EC258E">
      <w:pPr>
        <w:contextualSpacing/>
        <w:rPr>
          <w:rFonts w:ascii="Arial" w:eastAsia="Malgun Gothic" w:hAnsi="Arial" w:cs="Arial"/>
          <w:lang w:val="en-US" w:eastAsia="ko-KR"/>
        </w:rPr>
      </w:pPr>
    </w:p>
    <w:p w14:paraId="04AFD2BF" w14:textId="7BA55D0D" w:rsidR="000779EF" w:rsidRDefault="000779EF" w:rsidP="000779EF">
      <w:pPr>
        <w:contextualSpacing/>
        <w:rPr>
          <w:rFonts w:ascii="Arial" w:eastAsia="Malgun Gothic" w:hAnsi="Arial" w:cs="Arial"/>
          <w:b/>
          <w:lang w:val="en-US" w:eastAsia="ko-KR"/>
        </w:rPr>
      </w:pPr>
      <w:r>
        <w:rPr>
          <w:rFonts w:ascii="Arial" w:eastAsia="Malgun Gothic" w:hAnsi="Arial" w:cs="Arial"/>
          <w:b/>
          <w:lang w:val="en-US" w:eastAsia="ko-KR"/>
        </w:rPr>
        <w:t>Proposal 4</w:t>
      </w:r>
      <w:r w:rsidRPr="00EC258E">
        <w:rPr>
          <w:rFonts w:ascii="Arial" w:eastAsia="Malgun Gothic" w:hAnsi="Arial" w:cs="Arial" w:hint="eastAsia"/>
          <w:b/>
          <w:lang w:val="en-US" w:eastAsia="ko-KR"/>
        </w:rPr>
        <w:t>:</w:t>
      </w:r>
      <w:r w:rsidRPr="00EC258E">
        <w:rPr>
          <w:rFonts w:ascii="Arial" w:eastAsia="Malgun Gothic" w:hAnsi="Arial" w:cs="Arial"/>
          <w:b/>
          <w:lang w:val="en-US" w:eastAsia="ko-KR"/>
        </w:rPr>
        <w:t xml:space="preserve"> </w:t>
      </w:r>
      <w:r>
        <w:rPr>
          <w:rFonts w:ascii="Arial" w:eastAsia="Malgun Gothic" w:hAnsi="Arial" w:cs="Arial"/>
          <w:b/>
          <w:lang w:val="en-US" w:eastAsia="ko-KR"/>
        </w:rPr>
        <w:t>RAN2 to discuss enhancements for</w:t>
      </w:r>
      <w:r w:rsidRPr="00EC258E">
        <w:rPr>
          <w:rFonts w:ascii="Arial" w:eastAsia="Malgun Gothic" w:hAnsi="Arial" w:cs="Arial"/>
          <w:b/>
          <w:lang w:val="en-US" w:eastAsia="ko-KR"/>
        </w:rPr>
        <w:t xml:space="preserve"> SCGFailureInformation</w:t>
      </w:r>
      <w:r>
        <w:rPr>
          <w:rFonts w:ascii="Arial" w:eastAsia="Malgun Gothic" w:hAnsi="Arial" w:cs="Arial"/>
          <w:b/>
          <w:lang w:val="en-US" w:eastAsia="ko-KR"/>
        </w:rPr>
        <w:t>EUTRA for CPAC failure</w:t>
      </w:r>
      <w:r w:rsidRPr="00EC258E">
        <w:rPr>
          <w:rFonts w:ascii="Arial" w:eastAsia="Malgun Gothic" w:hAnsi="Arial" w:cs="Arial"/>
          <w:b/>
          <w:lang w:val="en-US" w:eastAsia="ko-KR"/>
        </w:rPr>
        <w:t>.</w:t>
      </w:r>
    </w:p>
    <w:p w14:paraId="502FC714" w14:textId="77777777" w:rsidR="00C0772D" w:rsidRDefault="00B07174" w:rsidP="00B07174">
      <w:pPr>
        <w:pStyle w:val="Heading2"/>
      </w:pPr>
      <w:r w:rsidRPr="00B07174">
        <w:rPr>
          <w:sz w:val="26"/>
          <w:szCs w:val="26"/>
        </w:rPr>
        <w:t xml:space="preserve">Successful PSCellChange Report </w:t>
      </w:r>
    </w:p>
    <w:p w14:paraId="53F53962" w14:textId="66CFF8F3" w:rsidR="00B07174" w:rsidRDefault="00B07174" w:rsidP="00B07174">
      <w:pPr>
        <w:rPr>
          <w:rFonts w:ascii="Arial" w:eastAsia="Malgun Gothic" w:hAnsi="Arial" w:cs="Arial"/>
          <w:lang w:val="en-US" w:eastAsia="ko-KR"/>
        </w:rPr>
      </w:pPr>
      <w:r w:rsidRPr="000F3C24">
        <w:rPr>
          <w:rFonts w:ascii="Arial" w:eastAsia="Malgun Gothic" w:hAnsi="Arial" w:cs="Arial"/>
          <w:lang w:val="en-US" w:eastAsia="ko-KR"/>
        </w:rPr>
        <w:t xml:space="preserve">UE may report Successful PSCellChange Report (SPCR) to inform the network about any </w:t>
      </w:r>
      <w:r w:rsidR="00495C8B">
        <w:rPr>
          <w:rFonts w:ascii="Arial" w:eastAsia="Malgun Gothic" w:hAnsi="Arial" w:cs="Arial"/>
          <w:lang w:val="en-US" w:eastAsia="ko-KR"/>
        </w:rPr>
        <w:t>issues</w:t>
      </w:r>
      <w:r w:rsidRPr="000F3C24">
        <w:rPr>
          <w:rFonts w:ascii="Arial" w:eastAsia="Malgun Gothic" w:hAnsi="Arial" w:cs="Arial"/>
          <w:lang w:val="en-US" w:eastAsia="ko-KR"/>
        </w:rPr>
        <w:t xml:space="preserve"> encountered during succes</w:t>
      </w:r>
      <w:r>
        <w:rPr>
          <w:rFonts w:ascii="Arial" w:eastAsia="Malgun Gothic" w:hAnsi="Arial" w:cs="Arial"/>
          <w:lang w:val="en-US" w:eastAsia="ko-KR"/>
        </w:rPr>
        <w:t>s</w:t>
      </w:r>
      <w:r w:rsidRPr="000F3C24">
        <w:rPr>
          <w:rFonts w:ascii="Arial" w:eastAsia="Malgun Gothic" w:hAnsi="Arial" w:cs="Arial"/>
          <w:lang w:val="en-US" w:eastAsia="ko-KR"/>
        </w:rPr>
        <w:t>ful</w:t>
      </w:r>
      <w:r>
        <w:rPr>
          <w:rFonts w:ascii="Arial" w:eastAsia="Malgun Gothic" w:hAnsi="Arial" w:cs="Arial"/>
          <w:lang w:val="en-US" w:eastAsia="ko-KR"/>
        </w:rPr>
        <w:t xml:space="preserve"> PSCell c</w:t>
      </w:r>
      <w:r w:rsidRPr="000F3C24">
        <w:rPr>
          <w:rFonts w:ascii="Arial" w:eastAsia="Malgun Gothic" w:hAnsi="Arial" w:cs="Arial"/>
          <w:lang w:val="en-US" w:eastAsia="ko-KR"/>
        </w:rPr>
        <w:t>hange.</w:t>
      </w:r>
      <w:r>
        <w:rPr>
          <w:rFonts w:ascii="Arial" w:eastAsia="Malgun Gothic" w:hAnsi="Arial" w:cs="Arial"/>
          <w:lang w:val="en-US" w:eastAsia="ko-KR"/>
        </w:rPr>
        <w:t xml:space="preserve"> SPCR can be applicable for all types of PSCell change including CPC.</w:t>
      </w:r>
    </w:p>
    <w:p w14:paraId="01A74CC2" w14:textId="4BCD785F" w:rsidR="00B07174" w:rsidRDefault="003810C6" w:rsidP="00B07174">
      <w:pPr>
        <w:rPr>
          <w:rFonts w:ascii="Arial" w:eastAsia="Malgun Gothic" w:hAnsi="Arial" w:cs="Arial"/>
          <w:b/>
          <w:lang w:val="en-US" w:eastAsia="ko-KR"/>
        </w:rPr>
      </w:pPr>
      <w:r>
        <w:rPr>
          <w:rFonts w:ascii="Arial" w:eastAsia="Malgun Gothic" w:hAnsi="Arial" w:cs="Arial"/>
          <w:b/>
          <w:lang w:val="en-US" w:eastAsia="ko-KR"/>
        </w:rPr>
        <w:t>Proposal 5</w:t>
      </w:r>
      <w:r w:rsidR="00B07174">
        <w:rPr>
          <w:rFonts w:ascii="Arial" w:eastAsia="Malgun Gothic" w:hAnsi="Arial" w:cs="Arial"/>
          <w:b/>
          <w:lang w:val="en-US" w:eastAsia="ko-KR"/>
        </w:rPr>
        <w:t>: SPCR can be applicable for both CPC and legacy PSCell change.</w:t>
      </w:r>
    </w:p>
    <w:p w14:paraId="0A384E06" w14:textId="77777777" w:rsidR="00B07174" w:rsidRDefault="00B07174" w:rsidP="00B07174">
      <w:pPr>
        <w:rPr>
          <w:rFonts w:ascii="Arial" w:eastAsia="Malgun Gothic" w:hAnsi="Arial" w:cs="Arial"/>
          <w:lang w:val="en-US" w:eastAsia="ko-KR"/>
        </w:rPr>
      </w:pPr>
      <w:r w:rsidRPr="006435C6">
        <w:rPr>
          <w:rFonts w:ascii="Arial" w:eastAsia="Malgun Gothic" w:hAnsi="Arial" w:cs="Arial"/>
          <w:lang w:val="en-US" w:eastAsia="ko-KR"/>
        </w:rPr>
        <w:t xml:space="preserve">Network may request UE to report SPCR, either </w:t>
      </w:r>
      <w:r>
        <w:rPr>
          <w:rFonts w:ascii="Arial" w:eastAsia="Malgun Gothic" w:hAnsi="Arial" w:cs="Arial"/>
          <w:lang w:val="en-US" w:eastAsia="ko-KR"/>
        </w:rPr>
        <w:t>for all the successful PSCell change</w:t>
      </w:r>
      <w:r w:rsidRPr="006435C6">
        <w:rPr>
          <w:rFonts w:ascii="Arial" w:eastAsia="Malgun Gothic" w:hAnsi="Arial" w:cs="Arial"/>
          <w:lang w:val="en-US" w:eastAsia="ko-KR"/>
        </w:rPr>
        <w:t xml:space="preserve"> or based on certain </w:t>
      </w:r>
      <w:r w:rsidR="00FC111C">
        <w:rPr>
          <w:rFonts w:ascii="Arial" w:eastAsia="Malgun Gothic" w:hAnsi="Arial" w:cs="Arial"/>
          <w:lang w:val="en-US" w:eastAsia="ko-KR"/>
        </w:rPr>
        <w:t xml:space="preserve">configured </w:t>
      </w:r>
      <w:r w:rsidRPr="006435C6">
        <w:rPr>
          <w:rFonts w:ascii="Arial" w:eastAsia="Malgun Gothic" w:hAnsi="Arial" w:cs="Arial"/>
          <w:lang w:val="en-US" w:eastAsia="ko-KR"/>
        </w:rPr>
        <w:t>conditions similar to SHR.</w:t>
      </w:r>
      <w:r>
        <w:rPr>
          <w:rFonts w:ascii="Arial" w:eastAsia="Malgun Gothic" w:hAnsi="Arial" w:cs="Arial"/>
          <w:lang w:val="en-US" w:eastAsia="ko-KR"/>
        </w:rPr>
        <w:t xml:space="preserve"> </w:t>
      </w:r>
      <w:r w:rsidRPr="006435C6">
        <w:rPr>
          <w:rFonts w:ascii="Arial" w:eastAsia="Malgun Gothic" w:hAnsi="Arial" w:cs="Arial"/>
          <w:lang w:val="en-US" w:eastAsia="ko-KR"/>
        </w:rPr>
        <w:t>Co</w:t>
      </w:r>
      <w:r>
        <w:rPr>
          <w:rFonts w:ascii="Arial" w:eastAsia="Malgun Gothic" w:hAnsi="Arial" w:cs="Arial"/>
          <w:lang w:val="en-US" w:eastAsia="ko-KR"/>
        </w:rPr>
        <w:t xml:space="preserve">nditions </w:t>
      </w:r>
      <w:r w:rsidR="002B6D93">
        <w:rPr>
          <w:rFonts w:ascii="Arial" w:eastAsia="Malgun Gothic" w:hAnsi="Arial" w:cs="Arial"/>
          <w:lang w:val="en-US" w:eastAsia="ko-KR"/>
        </w:rPr>
        <w:t>may</w:t>
      </w:r>
      <w:r>
        <w:rPr>
          <w:rFonts w:ascii="Arial" w:eastAsia="Malgun Gothic" w:hAnsi="Arial" w:cs="Arial"/>
          <w:lang w:val="en-US" w:eastAsia="ko-KR"/>
        </w:rPr>
        <w:t xml:space="preserve"> be based on </w:t>
      </w:r>
      <w:r w:rsidR="002B6D93">
        <w:rPr>
          <w:rFonts w:ascii="Arial" w:eastAsia="Malgun Gothic" w:hAnsi="Arial" w:cs="Arial"/>
          <w:lang w:val="en-US" w:eastAsia="ko-KR"/>
        </w:rPr>
        <w:t>thresholds for T304,</w:t>
      </w:r>
      <w:r w:rsidR="00FC111C">
        <w:rPr>
          <w:rFonts w:ascii="Arial" w:eastAsia="Malgun Gothic" w:hAnsi="Arial" w:cs="Arial"/>
          <w:lang w:val="en-US" w:eastAsia="ko-KR"/>
        </w:rPr>
        <w:t xml:space="preserve"> </w:t>
      </w:r>
      <w:r w:rsidR="002B6D93">
        <w:rPr>
          <w:rFonts w:ascii="Arial" w:eastAsia="Malgun Gothic" w:hAnsi="Arial" w:cs="Arial"/>
          <w:lang w:val="en-US" w:eastAsia="ko-KR"/>
        </w:rPr>
        <w:t>T310,</w:t>
      </w:r>
      <w:r w:rsidR="00FC111C">
        <w:rPr>
          <w:rFonts w:ascii="Arial" w:eastAsia="Malgun Gothic" w:hAnsi="Arial" w:cs="Arial"/>
          <w:lang w:val="en-US" w:eastAsia="ko-KR"/>
        </w:rPr>
        <w:t xml:space="preserve"> </w:t>
      </w:r>
      <w:r>
        <w:rPr>
          <w:rFonts w:ascii="Arial" w:eastAsia="Malgun Gothic" w:hAnsi="Arial" w:cs="Arial"/>
          <w:lang w:val="en-US" w:eastAsia="ko-KR"/>
        </w:rPr>
        <w:t>T312 etc. as in SHR</w:t>
      </w:r>
      <w:r w:rsidR="00FC111C">
        <w:rPr>
          <w:rFonts w:ascii="Arial" w:eastAsia="Malgun Gothic" w:hAnsi="Arial" w:cs="Arial"/>
          <w:lang w:val="en-US" w:eastAsia="ko-KR"/>
        </w:rPr>
        <w:t>.</w:t>
      </w:r>
    </w:p>
    <w:p w14:paraId="2D1601B7" w14:textId="49F7B2A3" w:rsidR="00FC111C" w:rsidRPr="006435C6" w:rsidRDefault="003810C6" w:rsidP="00FC111C">
      <w:pPr>
        <w:rPr>
          <w:rFonts w:ascii="Arial" w:eastAsia="Malgun Gothic" w:hAnsi="Arial" w:cs="Arial"/>
          <w:lang w:val="en-US" w:eastAsia="ko-KR"/>
        </w:rPr>
      </w:pPr>
      <w:r>
        <w:rPr>
          <w:rFonts w:ascii="Arial" w:eastAsia="Malgun Gothic" w:hAnsi="Arial" w:cs="Arial"/>
          <w:b/>
          <w:lang w:val="en-US" w:eastAsia="ko-KR"/>
        </w:rPr>
        <w:t>Proposal 6</w:t>
      </w:r>
      <w:r w:rsidR="00FC111C">
        <w:rPr>
          <w:rFonts w:ascii="Arial" w:eastAsia="Malgun Gothic" w:hAnsi="Arial" w:cs="Arial"/>
          <w:b/>
          <w:lang w:val="en-US" w:eastAsia="ko-KR"/>
        </w:rPr>
        <w:t>: SPCR may be reported either for all the successful PSCell change or based on configured conditions.</w:t>
      </w:r>
    </w:p>
    <w:p w14:paraId="404C9E0A" w14:textId="77777777" w:rsidR="00FC111C" w:rsidRDefault="0067174E" w:rsidP="00B07174">
      <w:pPr>
        <w:rPr>
          <w:rFonts w:ascii="Arial" w:eastAsia="Malgun Gothic" w:hAnsi="Arial" w:cs="Arial"/>
          <w:lang w:val="en-US" w:eastAsia="ko-KR"/>
        </w:rPr>
      </w:pPr>
      <w:r>
        <w:rPr>
          <w:rFonts w:ascii="Arial" w:eastAsia="Malgun Gothic" w:hAnsi="Arial" w:cs="Arial"/>
          <w:lang w:val="en-US" w:eastAsia="ko-KR"/>
        </w:rPr>
        <w:t>For SON/MDT, UE may include information like source PSCell information, target PSCell information, neighbor cell measurements, PSCell change type, UE location, random access information, user plane interruption time etc. in SPCR.</w:t>
      </w:r>
    </w:p>
    <w:p w14:paraId="5657AB94" w14:textId="74B94D48" w:rsidR="0067174E" w:rsidRDefault="003810C6" w:rsidP="0067174E">
      <w:pPr>
        <w:rPr>
          <w:rFonts w:ascii="Arial" w:eastAsia="Malgun Gothic" w:hAnsi="Arial" w:cs="Arial"/>
          <w:b/>
          <w:lang w:val="en-US" w:eastAsia="ko-KR"/>
        </w:rPr>
      </w:pPr>
      <w:r>
        <w:rPr>
          <w:rFonts w:ascii="Arial" w:eastAsia="Malgun Gothic" w:hAnsi="Arial" w:cs="Arial"/>
          <w:b/>
          <w:lang w:val="en-US" w:eastAsia="ko-KR"/>
        </w:rPr>
        <w:t>Proposal 7</w:t>
      </w:r>
      <w:r w:rsidR="0067174E">
        <w:rPr>
          <w:rFonts w:ascii="Arial" w:eastAsia="Malgun Gothic" w:hAnsi="Arial" w:cs="Arial"/>
          <w:b/>
          <w:lang w:val="en-US" w:eastAsia="ko-KR"/>
        </w:rPr>
        <w:t xml:space="preserve">: UE </w:t>
      </w:r>
      <w:r w:rsidR="00986778">
        <w:rPr>
          <w:rFonts w:ascii="Arial" w:eastAsia="Malgun Gothic" w:hAnsi="Arial" w:cs="Arial"/>
          <w:b/>
          <w:lang w:val="en-US" w:eastAsia="ko-KR"/>
        </w:rPr>
        <w:t>can</w:t>
      </w:r>
      <w:r w:rsidR="0067174E">
        <w:rPr>
          <w:rFonts w:ascii="Arial" w:eastAsia="Malgun Gothic" w:hAnsi="Arial" w:cs="Arial"/>
          <w:b/>
          <w:lang w:val="en-US" w:eastAsia="ko-KR"/>
        </w:rPr>
        <w:t xml:space="preserve"> include the following information in SPCR.</w:t>
      </w:r>
    </w:p>
    <w:p w14:paraId="7C5E28ED" w14:textId="77777777" w:rsidR="0067174E" w:rsidRPr="00FA735A" w:rsidRDefault="0067174E" w:rsidP="0067174E">
      <w:pPr>
        <w:pStyle w:val="ListParagraph"/>
        <w:numPr>
          <w:ilvl w:val="0"/>
          <w:numId w:val="48"/>
        </w:numPr>
        <w:ind w:leftChars="0"/>
        <w:contextualSpacing/>
        <w:rPr>
          <w:rFonts w:ascii="Arial" w:eastAsia="Malgun Gothic" w:hAnsi="Arial" w:cs="Arial"/>
          <w:b/>
          <w:lang w:val="en-US" w:eastAsia="ko-KR"/>
        </w:rPr>
      </w:pPr>
      <w:r w:rsidRPr="00204667">
        <w:rPr>
          <w:rFonts w:ascii="Arial" w:eastAsia="Malgun Gothic" w:hAnsi="Arial" w:cs="Arial"/>
          <w:b/>
          <w:lang w:val="en-US" w:eastAsia="ko-KR"/>
        </w:rPr>
        <w:t>Source PSCell Info</w:t>
      </w:r>
      <w:r>
        <w:rPr>
          <w:rFonts w:ascii="Arial" w:eastAsia="Malgun Gothic" w:hAnsi="Arial" w:cs="Arial"/>
          <w:b/>
          <w:lang w:val="en-US" w:eastAsia="ko-KR"/>
        </w:rPr>
        <w:t>rmation</w:t>
      </w:r>
    </w:p>
    <w:p w14:paraId="4354F5F9" w14:textId="77777777" w:rsidR="0067174E" w:rsidRPr="00FA735A" w:rsidRDefault="0067174E" w:rsidP="0067174E">
      <w:pPr>
        <w:pStyle w:val="ListParagraph"/>
        <w:numPr>
          <w:ilvl w:val="0"/>
          <w:numId w:val="48"/>
        </w:numPr>
        <w:ind w:leftChars="0"/>
        <w:contextualSpacing/>
        <w:rPr>
          <w:rFonts w:ascii="Arial" w:eastAsia="Malgun Gothic" w:hAnsi="Arial" w:cs="Arial"/>
          <w:b/>
          <w:lang w:val="en-US" w:eastAsia="ko-KR"/>
        </w:rPr>
      </w:pPr>
      <w:r>
        <w:rPr>
          <w:rFonts w:ascii="Arial" w:eastAsia="Malgun Gothic" w:hAnsi="Arial" w:cs="Arial"/>
          <w:b/>
          <w:lang w:val="en-US" w:eastAsia="ko-KR"/>
        </w:rPr>
        <w:t>Target</w:t>
      </w:r>
      <w:r w:rsidRPr="00FA735A">
        <w:rPr>
          <w:rFonts w:ascii="Arial" w:eastAsia="Malgun Gothic" w:hAnsi="Arial" w:cs="Arial"/>
          <w:b/>
          <w:lang w:val="en-US" w:eastAsia="ko-KR"/>
        </w:rPr>
        <w:t xml:space="preserve"> PSCell Information</w:t>
      </w:r>
    </w:p>
    <w:p w14:paraId="2D6D1E43" w14:textId="77777777" w:rsidR="0067174E" w:rsidRPr="00FA735A" w:rsidRDefault="0067174E" w:rsidP="0067174E">
      <w:pPr>
        <w:pStyle w:val="ListParagraph"/>
        <w:numPr>
          <w:ilvl w:val="0"/>
          <w:numId w:val="48"/>
        </w:numPr>
        <w:ind w:leftChars="0"/>
        <w:contextualSpacing/>
        <w:rPr>
          <w:rFonts w:ascii="Arial" w:eastAsia="Malgun Gothic" w:hAnsi="Arial" w:cs="Arial"/>
          <w:b/>
          <w:lang w:val="en-US" w:eastAsia="ko-KR"/>
        </w:rPr>
      </w:pPr>
      <w:r>
        <w:rPr>
          <w:rFonts w:ascii="Arial" w:eastAsia="Malgun Gothic" w:hAnsi="Arial" w:cs="Arial"/>
          <w:b/>
          <w:lang w:val="en-US" w:eastAsia="ko-KR"/>
        </w:rPr>
        <w:t>Neighbor cell measurements</w:t>
      </w:r>
      <w:r w:rsidRPr="00FA735A">
        <w:rPr>
          <w:rFonts w:ascii="Arial" w:eastAsia="Malgun Gothic" w:hAnsi="Arial" w:cs="Arial"/>
          <w:b/>
          <w:lang w:val="en-US" w:eastAsia="ko-KR"/>
        </w:rPr>
        <w:t xml:space="preserve"> </w:t>
      </w:r>
    </w:p>
    <w:p w14:paraId="4E2EAAC9" w14:textId="77777777" w:rsidR="0067174E" w:rsidRPr="00FA735A" w:rsidRDefault="0067174E" w:rsidP="0067174E">
      <w:pPr>
        <w:pStyle w:val="ListParagraph"/>
        <w:numPr>
          <w:ilvl w:val="0"/>
          <w:numId w:val="48"/>
        </w:numPr>
        <w:ind w:leftChars="0"/>
        <w:contextualSpacing/>
        <w:rPr>
          <w:rFonts w:ascii="Arial" w:eastAsia="Malgun Gothic" w:hAnsi="Arial" w:cs="Arial"/>
          <w:b/>
          <w:lang w:val="en-US" w:eastAsia="ko-KR"/>
        </w:rPr>
      </w:pPr>
      <w:r>
        <w:rPr>
          <w:rFonts w:ascii="Arial" w:eastAsia="Malgun Gothic" w:hAnsi="Arial" w:cs="Arial"/>
          <w:b/>
          <w:lang w:val="en-US" w:eastAsia="ko-KR"/>
        </w:rPr>
        <w:t>PSCell change type</w:t>
      </w:r>
    </w:p>
    <w:p w14:paraId="6F5AAE91" w14:textId="77777777" w:rsidR="0067174E" w:rsidRDefault="0067174E" w:rsidP="0067174E">
      <w:pPr>
        <w:pStyle w:val="ListParagraph"/>
        <w:numPr>
          <w:ilvl w:val="0"/>
          <w:numId w:val="48"/>
        </w:numPr>
        <w:ind w:leftChars="0"/>
        <w:contextualSpacing/>
        <w:rPr>
          <w:rFonts w:ascii="Arial" w:eastAsia="Malgun Gothic" w:hAnsi="Arial" w:cs="Arial"/>
          <w:b/>
          <w:lang w:val="en-US" w:eastAsia="ko-KR"/>
        </w:rPr>
      </w:pPr>
      <w:r>
        <w:rPr>
          <w:rFonts w:ascii="Arial" w:eastAsia="Malgun Gothic" w:hAnsi="Arial" w:cs="Arial"/>
          <w:b/>
          <w:lang w:val="en-US" w:eastAsia="ko-KR"/>
        </w:rPr>
        <w:t>UE location</w:t>
      </w:r>
    </w:p>
    <w:p w14:paraId="04E7F0CF" w14:textId="77777777" w:rsidR="0067174E" w:rsidRDefault="0067174E" w:rsidP="0067174E">
      <w:pPr>
        <w:pStyle w:val="ListParagraph"/>
        <w:numPr>
          <w:ilvl w:val="0"/>
          <w:numId w:val="48"/>
        </w:numPr>
        <w:ind w:leftChars="0"/>
        <w:contextualSpacing/>
        <w:rPr>
          <w:rFonts w:ascii="Arial" w:eastAsia="Malgun Gothic" w:hAnsi="Arial" w:cs="Arial"/>
          <w:b/>
          <w:lang w:val="en-US" w:eastAsia="ko-KR"/>
        </w:rPr>
      </w:pPr>
      <w:r>
        <w:rPr>
          <w:rFonts w:ascii="Arial" w:eastAsia="Malgun Gothic" w:hAnsi="Arial" w:cs="Arial"/>
          <w:b/>
          <w:lang w:val="en-US" w:eastAsia="ko-KR"/>
        </w:rPr>
        <w:t>Random Access information</w:t>
      </w:r>
    </w:p>
    <w:p w14:paraId="510DD9B0" w14:textId="415DCE48" w:rsidR="0067174E" w:rsidRDefault="0067174E" w:rsidP="0067174E">
      <w:pPr>
        <w:pStyle w:val="ListParagraph"/>
        <w:numPr>
          <w:ilvl w:val="0"/>
          <w:numId w:val="48"/>
        </w:numPr>
        <w:ind w:leftChars="0"/>
        <w:contextualSpacing/>
        <w:rPr>
          <w:rFonts w:ascii="Arial" w:eastAsia="Malgun Gothic" w:hAnsi="Arial" w:cs="Arial"/>
          <w:b/>
          <w:lang w:val="en-US" w:eastAsia="ko-KR"/>
        </w:rPr>
      </w:pPr>
      <w:r>
        <w:rPr>
          <w:rFonts w:ascii="Arial" w:eastAsia="Malgun Gothic" w:hAnsi="Arial" w:cs="Arial"/>
          <w:b/>
          <w:lang w:val="en-US" w:eastAsia="ko-KR"/>
        </w:rPr>
        <w:t>UP interruption time</w:t>
      </w:r>
      <w:r w:rsidR="00625334">
        <w:rPr>
          <w:rFonts w:ascii="Arial" w:eastAsia="Malgun Gothic" w:hAnsi="Arial" w:cs="Arial"/>
          <w:b/>
          <w:lang w:val="en-US" w:eastAsia="ko-KR"/>
        </w:rPr>
        <w:t>.</w:t>
      </w:r>
    </w:p>
    <w:p w14:paraId="0D9128A9" w14:textId="7C3FA145" w:rsidR="002C3F4E" w:rsidRDefault="002C3F4E" w:rsidP="002C3F4E">
      <w:pPr>
        <w:pStyle w:val="Heading2"/>
        <w:rPr>
          <w:sz w:val="26"/>
          <w:szCs w:val="26"/>
        </w:rPr>
      </w:pPr>
      <w:r w:rsidRPr="002C3F4E">
        <w:rPr>
          <w:sz w:val="26"/>
          <w:szCs w:val="26"/>
        </w:rPr>
        <w:t>MCG Failure Information</w:t>
      </w:r>
      <w:r w:rsidRPr="00B07174">
        <w:rPr>
          <w:sz w:val="26"/>
          <w:szCs w:val="26"/>
        </w:rPr>
        <w:t xml:space="preserve"> </w:t>
      </w:r>
    </w:p>
    <w:p w14:paraId="3E40AD60" w14:textId="2D0E1E74" w:rsidR="00D17CC3" w:rsidRPr="00204667" w:rsidRDefault="00D17CC3" w:rsidP="00D17CC3">
      <w:pPr>
        <w:spacing w:line="276" w:lineRule="auto"/>
        <w:jc w:val="both"/>
        <w:rPr>
          <w:rFonts w:ascii="Arial" w:eastAsia="Malgun Gothic" w:hAnsi="Arial" w:cs="Arial"/>
          <w:lang w:val="en-US" w:eastAsia="ko-KR"/>
        </w:rPr>
      </w:pPr>
      <w:r w:rsidRPr="00204667">
        <w:rPr>
          <w:rFonts w:ascii="Arial" w:eastAsia="Malgun Gothic" w:hAnsi="Arial" w:cs="Arial" w:hint="eastAsia"/>
          <w:lang w:val="en-US" w:eastAsia="ko-KR"/>
        </w:rPr>
        <w:t>In Rel-16, Fast MCG Link Recovery has been specified, which intends to inform</w:t>
      </w:r>
      <w:r w:rsidRPr="00204667">
        <w:rPr>
          <w:rFonts w:ascii="Arial" w:eastAsia="Malgun Gothic" w:hAnsi="Arial" w:cs="Arial"/>
          <w:lang w:val="en-US" w:eastAsia="ko-KR"/>
        </w:rPr>
        <w:t xml:space="preserve"> the network about an MCG failure the UE has experienced, and to request </w:t>
      </w:r>
      <w:r w:rsidRPr="00204667">
        <w:rPr>
          <w:rFonts w:ascii="Arial" w:eastAsia="Malgun Gothic" w:hAnsi="Arial" w:cs="Arial" w:hint="eastAsia"/>
          <w:lang w:val="en-US" w:eastAsia="ko-KR"/>
        </w:rPr>
        <w:t xml:space="preserve">the </w:t>
      </w:r>
      <w:r w:rsidRPr="00204667">
        <w:rPr>
          <w:rFonts w:ascii="Arial" w:eastAsia="Malgun Gothic" w:hAnsi="Arial" w:cs="Arial"/>
          <w:lang w:val="en-US" w:eastAsia="ko-KR"/>
        </w:rPr>
        <w:t>consequent operation such as handover or release. Upon detecting MCG failure, UE transmits MCGFailureInformation via Split SRB (SRB1) or SRB3, and then starts T316. When</w:t>
      </w:r>
      <w:r w:rsidR="001173A3">
        <w:rPr>
          <w:rFonts w:ascii="Arial" w:eastAsia="Malgun Gothic" w:hAnsi="Arial" w:cs="Arial"/>
          <w:lang w:val="en-US" w:eastAsia="ko-KR"/>
        </w:rPr>
        <w:t xml:space="preserve"> RRC</w:t>
      </w:r>
      <w:r w:rsidRPr="00204667">
        <w:rPr>
          <w:rFonts w:ascii="Arial" w:eastAsia="Malgun Gothic" w:hAnsi="Arial" w:cs="Arial"/>
          <w:lang w:val="en-US" w:eastAsia="ko-KR"/>
        </w:rPr>
        <w:t xml:space="preserve"> Release or (inter-RAT) handover is initiated by network, the UE stops T316. Upon expiry of T316</w:t>
      </w:r>
      <w:r w:rsidR="002D27CC">
        <w:rPr>
          <w:rFonts w:ascii="Arial" w:eastAsia="Malgun Gothic" w:hAnsi="Arial" w:cs="Arial"/>
          <w:lang w:val="en-US" w:eastAsia="ko-KR"/>
        </w:rPr>
        <w:t xml:space="preserve"> or a failure for SCG while T316 is running</w:t>
      </w:r>
      <w:r w:rsidRPr="00204667">
        <w:rPr>
          <w:rFonts w:ascii="Arial" w:eastAsia="Malgun Gothic" w:hAnsi="Arial" w:cs="Arial"/>
          <w:lang w:val="en-US" w:eastAsia="ko-KR"/>
        </w:rPr>
        <w:t xml:space="preserve">, </w:t>
      </w:r>
      <w:r w:rsidR="00DE5E49">
        <w:rPr>
          <w:rFonts w:ascii="Arial" w:eastAsia="Malgun Gothic" w:hAnsi="Arial" w:cs="Arial"/>
          <w:lang w:val="en-US" w:eastAsia="ko-KR"/>
        </w:rPr>
        <w:t xml:space="preserve">RRC </w:t>
      </w:r>
      <w:r w:rsidRPr="00204667">
        <w:rPr>
          <w:rFonts w:ascii="Arial" w:eastAsia="Malgun Gothic" w:hAnsi="Arial" w:cs="Arial"/>
          <w:lang w:val="en-US" w:eastAsia="ko-KR"/>
        </w:rPr>
        <w:t xml:space="preserve">re-establishment is initiated. The expiry of T316 </w:t>
      </w:r>
      <w:r w:rsidR="002D27CC">
        <w:rPr>
          <w:rFonts w:ascii="Arial" w:eastAsia="Malgun Gothic" w:hAnsi="Arial" w:cs="Arial"/>
          <w:lang w:val="en-US" w:eastAsia="ko-KR"/>
        </w:rPr>
        <w:t>or a failure for SCG while T316 is running</w:t>
      </w:r>
      <w:r w:rsidR="002D27CC" w:rsidRPr="00204667">
        <w:rPr>
          <w:rFonts w:ascii="Arial" w:eastAsia="Malgun Gothic" w:hAnsi="Arial" w:cs="Arial"/>
          <w:lang w:val="en-US" w:eastAsia="ko-KR"/>
        </w:rPr>
        <w:t xml:space="preserve"> </w:t>
      </w:r>
      <w:r w:rsidR="002D27CC">
        <w:rPr>
          <w:rFonts w:ascii="Arial" w:eastAsia="Malgun Gothic" w:hAnsi="Arial" w:cs="Arial"/>
          <w:lang w:val="en-US" w:eastAsia="ko-KR"/>
        </w:rPr>
        <w:t xml:space="preserve">leads to </w:t>
      </w:r>
      <w:r w:rsidRPr="00204667">
        <w:rPr>
          <w:rFonts w:ascii="Arial" w:eastAsia="Malgun Gothic" w:hAnsi="Arial" w:cs="Arial"/>
          <w:lang w:val="en-US" w:eastAsia="ko-KR"/>
        </w:rPr>
        <w:t xml:space="preserve">Fast MCG Link Recovery failure. </w:t>
      </w:r>
      <w:r w:rsidR="002D27CC">
        <w:rPr>
          <w:rFonts w:ascii="Arial" w:eastAsia="Malgun Gothic" w:hAnsi="Arial" w:cs="Arial"/>
          <w:lang w:val="en-US" w:eastAsia="ko-KR"/>
        </w:rPr>
        <w:t xml:space="preserve"> </w:t>
      </w:r>
    </w:p>
    <w:p w14:paraId="5248212D" w14:textId="65A2270A" w:rsidR="00D17CC3" w:rsidRDefault="003810C6" w:rsidP="00D17CC3">
      <w:pPr>
        <w:spacing w:line="276" w:lineRule="auto"/>
        <w:rPr>
          <w:rFonts w:ascii="Arial" w:eastAsia="Malgun Gothic" w:hAnsi="Arial" w:cs="Arial"/>
          <w:b/>
          <w:lang w:val="en-US" w:eastAsia="ko-KR"/>
        </w:rPr>
      </w:pPr>
      <w:r>
        <w:rPr>
          <w:rFonts w:ascii="Arial" w:eastAsia="Malgun Gothic" w:hAnsi="Arial" w:cs="Arial"/>
          <w:b/>
          <w:lang w:val="en-US" w:eastAsia="ko-KR"/>
        </w:rPr>
        <w:t>Proposal 8</w:t>
      </w:r>
      <w:r w:rsidR="00D17CC3" w:rsidRPr="00204667">
        <w:rPr>
          <w:rFonts w:ascii="Arial" w:eastAsia="Malgun Gothic" w:hAnsi="Arial" w:cs="Arial"/>
          <w:b/>
          <w:lang w:val="en-US" w:eastAsia="ko-KR"/>
        </w:rPr>
        <w:t>: A new indicator is introduced to indicate Fast</w:t>
      </w:r>
      <w:r w:rsidR="002302C7">
        <w:rPr>
          <w:rFonts w:ascii="Arial" w:eastAsia="Malgun Gothic" w:hAnsi="Arial" w:cs="Arial"/>
          <w:b/>
          <w:lang w:val="en-US" w:eastAsia="ko-KR"/>
        </w:rPr>
        <w:t xml:space="preserve"> MCG link recovery failure, in</w:t>
      </w:r>
      <w:r w:rsidR="00D17CC3" w:rsidRPr="00204667">
        <w:rPr>
          <w:rFonts w:ascii="Arial" w:eastAsia="Malgun Gothic" w:hAnsi="Arial" w:cs="Arial"/>
          <w:b/>
          <w:lang w:val="en-US" w:eastAsia="ko-KR"/>
        </w:rPr>
        <w:t xml:space="preserve"> RLF report.</w:t>
      </w:r>
    </w:p>
    <w:p w14:paraId="342DAB5E" w14:textId="7673CEEF" w:rsidR="00D17CC3" w:rsidRDefault="00D17CC3" w:rsidP="00D17CC3">
      <w:pPr>
        <w:spacing w:line="276" w:lineRule="auto"/>
        <w:rPr>
          <w:rFonts w:ascii="Arial" w:eastAsia="Malgun Gothic" w:hAnsi="Arial" w:cs="Arial"/>
          <w:lang w:val="en-US" w:eastAsia="ko-KR"/>
        </w:rPr>
      </w:pPr>
      <w:r>
        <w:rPr>
          <w:rFonts w:ascii="Arial" w:eastAsia="Malgun Gothic" w:hAnsi="Arial" w:cs="Arial"/>
          <w:lang w:val="en-US" w:eastAsia="ko-KR"/>
        </w:rPr>
        <w:lastRenderedPageBreak/>
        <w:t>If</w:t>
      </w:r>
      <w:r w:rsidRPr="00204667">
        <w:rPr>
          <w:rFonts w:ascii="Arial" w:eastAsia="Malgun Gothic" w:hAnsi="Arial" w:cs="Arial"/>
          <w:lang w:val="en-US" w:eastAsia="ko-KR"/>
        </w:rPr>
        <w:t xml:space="preserve"> the </w:t>
      </w:r>
      <w:r>
        <w:rPr>
          <w:rFonts w:ascii="Arial" w:eastAsia="Malgun Gothic" w:hAnsi="Arial" w:cs="Arial"/>
          <w:lang w:val="en-US" w:eastAsia="ko-KR"/>
        </w:rPr>
        <w:t>UE</w:t>
      </w:r>
      <w:r w:rsidRPr="00204667">
        <w:rPr>
          <w:rFonts w:ascii="Arial" w:eastAsia="Malgun Gothic" w:hAnsi="Arial" w:cs="Arial"/>
          <w:lang w:val="en-US" w:eastAsia="ko-KR"/>
        </w:rPr>
        <w:t xml:space="preserve"> has</w:t>
      </w:r>
      <w:r>
        <w:rPr>
          <w:rFonts w:ascii="Arial" w:eastAsia="Malgun Gothic" w:hAnsi="Arial" w:cs="Arial"/>
          <w:lang w:val="en-US" w:eastAsia="ko-KR"/>
        </w:rPr>
        <w:t xml:space="preserve"> been</w:t>
      </w:r>
      <w:r w:rsidRPr="00204667">
        <w:rPr>
          <w:rFonts w:ascii="Arial" w:eastAsia="Malgun Gothic" w:hAnsi="Arial" w:cs="Arial"/>
          <w:lang w:val="en-US" w:eastAsia="ko-KR"/>
        </w:rPr>
        <w:t xml:space="preserve"> configured </w:t>
      </w:r>
      <w:r w:rsidR="00E57A26">
        <w:rPr>
          <w:rFonts w:ascii="Arial" w:eastAsia="Malgun Gothic" w:hAnsi="Arial" w:cs="Arial"/>
          <w:lang w:val="en-US" w:eastAsia="ko-KR"/>
        </w:rPr>
        <w:t xml:space="preserve">for </w:t>
      </w:r>
      <w:r w:rsidRPr="00204667">
        <w:rPr>
          <w:rFonts w:ascii="Arial" w:eastAsia="Malgun Gothic" w:hAnsi="Arial" w:cs="Arial"/>
          <w:lang w:val="en-US" w:eastAsia="ko-KR"/>
        </w:rPr>
        <w:t>fast MCG Link Recovery</w:t>
      </w:r>
      <w:r>
        <w:rPr>
          <w:rFonts w:ascii="Arial" w:eastAsia="Malgun Gothic" w:hAnsi="Arial" w:cs="Arial"/>
          <w:lang w:val="en-US" w:eastAsia="ko-KR"/>
        </w:rPr>
        <w:t xml:space="preserve"> and if the recovery was not successful, UE might log the reason in</w:t>
      </w:r>
      <w:r w:rsidRPr="00204667">
        <w:rPr>
          <w:rFonts w:ascii="Arial" w:eastAsia="Malgun Gothic" w:hAnsi="Arial" w:cs="Arial"/>
          <w:lang w:val="en-US" w:eastAsia="ko-KR"/>
        </w:rPr>
        <w:t xml:space="preserve"> the RLF report.</w:t>
      </w:r>
      <w:r>
        <w:rPr>
          <w:rFonts w:ascii="Arial" w:eastAsia="Malgun Gothic" w:hAnsi="Arial" w:cs="Arial"/>
          <w:lang w:val="en-US" w:eastAsia="ko-KR"/>
        </w:rPr>
        <w:t xml:space="preserve"> This could be T316 expiry or due to SCG state which prevented the initiation o</w:t>
      </w:r>
      <w:r w:rsidR="00B762AA">
        <w:rPr>
          <w:rFonts w:ascii="Arial" w:eastAsia="Malgun Gothic" w:hAnsi="Arial" w:cs="Arial"/>
          <w:lang w:val="en-US" w:eastAsia="ko-KR"/>
        </w:rPr>
        <w:t xml:space="preserve">f MCGFailureInformation itself or </w:t>
      </w:r>
      <w:r>
        <w:rPr>
          <w:rFonts w:ascii="Arial" w:eastAsia="Malgun Gothic" w:hAnsi="Arial" w:cs="Arial"/>
          <w:lang w:val="en-US" w:eastAsia="ko-KR"/>
        </w:rPr>
        <w:t>any errors in SCG after MCGFailureInformation is send etc.</w:t>
      </w:r>
    </w:p>
    <w:p w14:paraId="5713FDD4" w14:textId="629FE72A" w:rsidR="00D17CC3" w:rsidRDefault="003810C6" w:rsidP="00D17CC3">
      <w:pPr>
        <w:spacing w:line="276" w:lineRule="auto"/>
        <w:rPr>
          <w:rFonts w:ascii="Arial" w:eastAsia="Malgun Gothic" w:hAnsi="Arial" w:cs="Arial"/>
          <w:b/>
          <w:lang w:val="en-US" w:eastAsia="ko-KR"/>
        </w:rPr>
      </w:pPr>
      <w:r>
        <w:rPr>
          <w:rFonts w:ascii="Arial" w:eastAsia="Malgun Gothic" w:hAnsi="Arial" w:cs="Arial"/>
          <w:b/>
          <w:lang w:val="en-US" w:eastAsia="ko-KR"/>
        </w:rPr>
        <w:t>Proposal 9</w:t>
      </w:r>
      <w:r w:rsidR="00D17CC3" w:rsidRPr="00204667">
        <w:rPr>
          <w:rFonts w:ascii="Arial" w:eastAsia="Malgun Gothic" w:hAnsi="Arial" w:cs="Arial"/>
          <w:b/>
          <w:lang w:val="en-US" w:eastAsia="ko-KR"/>
        </w:rPr>
        <w:t>:</w:t>
      </w:r>
      <w:r w:rsidR="00D17CC3" w:rsidRPr="002B6E96">
        <w:rPr>
          <w:rFonts w:ascii="Arial" w:eastAsia="Malgun Gothic" w:hAnsi="Arial" w:cs="Arial"/>
          <w:b/>
          <w:lang w:val="en-US" w:eastAsia="ko-KR"/>
        </w:rPr>
        <w:t xml:space="preserve"> If the UE has been configured</w:t>
      </w:r>
      <w:r w:rsidR="00E57A26">
        <w:rPr>
          <w:rFonts w:ascii="Arial" w:eastAsia="Malgun Gothic" w:hAnsi="Arial" w:cs="Arial"/>
          <w:b/>
          <w:lang w:val="en-US" w:eastAsia="ko-KR"/>
        </w:rPr>
        <w:t xml:space="preserve"> for</w:t>
      </w:r>
      <w:r w:rsidR="00D17CC3" w:rsidRPr="002B6E96">
        <w:rPr>
          <w:rFonts w:ascii="Arial" w:eastAsia="Malgun Gothic" w:hAnsi="Arial" w:cs="Arial"/>
          <w:b/>
          <w:lang w:val="en-US" w:eastAsia="ko-KR"/>
        </w:rPr>
        <w:t xml:space="preserve"> fast MCG Link Recovery and if the recovery was not successful, UE might log the </w:t>
      </w:r>
      <w:r w:rsidR="00C225C9">
        <w:rPr>
          <w:rFonts w:ascii="Arial" w:eastAsia="Malgun Gothic" w:hAnsi="Arial" w:cs="Arial"/>
          <w:b/>
          <w:lang w:val="en-US" w:eastAsia="ko-KR"/>
        </w:rPr>
        <w:t>reason</w:t>
      </w:r>
      <w:r w:rsidR="00D17CC3" w:rsidRPr="002B6E96">
        <w:rPr>
          <w:rFonts w:ascii="Arial" w:eastAsia="Malgun Gothic" w:hAnsi="Arial" w:cs="Arial"/>
          <w:b/>
          <w:lang w:val="en-US" w:eastAsia="ko-KR"/>
        </w:rPr>
        <w:t xml:space="preserve"> in the RLF report</w:t>
      </w:r>
      <w:r w:rsidR="00D17CC3" w:rsidRPr="00204667">
        <w:rPr>
          <w:rFonts w:ascii="Arial" w:eastAsia="Malgun Gothic" w:hAnsi="Arial" w:cs="Arial"/>
          <w:b/>
          <w:lang w:val="en-US" w:eastAsia="ko-KR"/>
        </w:rPr>
        <w:t>.</w:t>
      </w:r>
    </w:p>
    <w:p w14:paraId="34FD8F33" w14:textId="0C8974D0" w:rsidR="00D17CC3" w:rsidRDefault="00D17CC3" w:rsidP="00D17CC3">
      <w:pPr>
        <w:spacing w:line="276" w:lineRule="auto"/>
        <w:rPr>
          <w:rFonts w:ascii="Arial" w:eastAsia="Malgun Gothic" w:hAnsi="Arial" w:cs="Arial"/>
          <w:lang w:val="en-US" w:eastAsia="ko-KR"/>
        </w:rPr>
      </w:pPr>
      <w:r>
        <w:rPr>
          <w:rFonts w:ascii="Arial" w:eastAsia="Malgun Gothic" w:hAnsi="Arial" w:cs="Arial"/>
          <w:lang w:val="en-US" w:eastAsia="ko-KR"/>
        </w:rPr>
        <w:t xml:space="preserve">In R17, </w:t>
      </w:r>
      <w:r w:rsidRPr="006A1341">
        <w:rPr>
          <w:rFonts w:ascii="Arial" w:eastAsia="Malgun Gothic" w:hAnsi="Arial" w:cs="Arial"/>
          <w:lang w:val="en-US" w:eastAsia="ko-KR"/>
        </w:rPr>
        <w:t>SCG</w:t>
      </w:r>
      <w:r>
        <w:rPr>
          <w:rFonts w:ascii="Arial" w:eastAsia="Malgun Gothic" w:hAnsi="Arial" w:cs="Arial"/>
          <w:lang w:val="en-US" w:eastAsia="ko-KR"/>
        </w:rPr>
        <w:t xml:space="preserve">FailureInformation has been enhanced with additional information for mobility robustness information. </w:t>
      </w:r>
      <w:r w:rsidRPr="006A1341">
        <w:rPr>
          <w:rFonts w:ascii="Arial" w:eastAsia="Malgun Gothic" w:hAnsi="Arial" w:cs="Arial"/>
          <w:lang w:val="en-US" w:eastAsia="ko-KR"/>
        </w:rPr>
        <w:t>SCG</w:t>
      </w:r>
      <w:r>
        <w:rPr>
          <w:rFonts w:ascii="Arial" w:eastAsia="Malgun Gothic" w:hAnsi="Arial" w:cs="Arial"/>
          <w:lang w:val="en-US" w:eastAsia="ko-KR"/>
        </w:rPr>
        <w:t xml:space="preserve">FailureInformation can contain information </w:t>
      </w:r>
      <w:r w:rsidRPr="006A1341">
        <w:rPr>
          <w:rFonts w:ascii="Arial" w:eastAsia="Malgun Gothic" w:hAnsi="Arial" w:cs="Arial"/>
          <w:lang w:val="en-US" w:eastAsia="ko-KR"/>
        </w:rPr>
        <w:t xml:space="preserve">like location information, </w:t>
      </w:r>
      <w:r>
        <w:rPr>
          <w:rFonts w:ascii="Arial" w:eastAsia="Malgun Gothic" w:hAnsi="Arial" w:cs="Arial"/>
          <w:lang w:val="en-US" w:eastAsia="ko-KR"/>
        </w:rPr>
        <w:t>RA-report etc</w:t>
      </w:r>
      <w:r w:rsidR="00C225C9">
        <w:rPr>
          <w:rFonts w:ascii="Arial" w:eastAsia="Malgun Gothic" w:hAnsi="Arial" w:cs="Arial"/>
          <w:lang w:val="en-US" w:eastAsia="ko-KR"/>
        </w:rPr>
        <w:t>.</w:t>
      </w:r>
      <w:r>
        <w:rPr>
          <w:rFonts w:ascii="Arial" w:eastAsia="Malgun Gothic" w:hAnsi="Arial" w:cs="Arial"/>
          <w:lang w:val="en-US" w:eastAsia="ko-KR"/>
        </w:rPr>
        <w:t xml:space="preserve"> which is not present in R17 MCGFailureInformation. It could be reasonable that similar information is available for optimizing MCG failure scenarios also. One option available is to enhance MCGFailureInformation with these details</w:t>
      </w:r>
      <w:r w:rsidR="00C225C9">
        <w:rPr>
          <w:rFonts w:ascii="Arial" w:eastAsia="Malgun Gothic" w:hAnsi="Arial" w:cs="Arial"/>
          <w:lang w:val="en-US" w:eastAsia="ko-KR"/>
        </w:rPr>
        <w:t>.</w:t>
      </w:r>
    </w:p>
    <w:p w14:paraId="52F15CB9" w14:textId="77777777" w:rsidR="004C32CE" w:rsidRDefault="00D17CC3" w:rsidP="00D17CC3">
      <w:pPr>
        <w:spacing w:line="276" w:lineRule="auto"/>
        <w:rPr>
          <w:rFonts w:ascii="Arial" w:eastAsia="Malgun Gothic" w:hAnsi="Arial" w:cs="Arial"/>
          <w:lang w:val="en-US" w:eastAsia="ko-KR"/>
        </w:rPr>
      </w:pPr>
      <w:r>
        <w:rPr>
          <w:rFonts w:ascii="Arial" w:eastAsia="Malgun Gothic" w:hAnsi="Arial" w:cs="Arial"/>
          <w:lang w:val="en-US" w:eastAsia="ko-KR"/>
        </w:rPr>
        <w:t xml:space="preserve">In R17, UE logs RLF report on detecting a MCG RLF, but clears the same when it receives </w:t>
      </w:r>
      <w:r w:rsidRPr="00FD343B">
        <w:rPr>
          <w:rFonts w:ascii="Arial" w:eastAsia="Malgun Gothic" w:hAnsi="Arial" w:cs="Arial"/>
          <w:lang w:val="en-US" w:eastAsia="ko-KR"/>
        </w:rPr>
        <w:t>RRCConnectionReconfiguration message, RRCReconfiguration message, MobilityFromNRCommand message, MobilityFromEUTRACommand message, RRCConnectionRelease message or RRCRelease message before T316 expiry</w:t>
      </w:r>
      <w:r>
        <w:rPr>
          <w:rFonts w:ascii="Arial" w:eastAsia="Malgun Gothic" w:hAnsi="Arial" w:cs="Arial"/>
          <w:lang w:val="en-US" w:eastAsia="ko-KR"/>
        </w:rPr>
        <w:t>.</w:t>
      </w:r>
      <w:r w:rsidR="00C225C9">
        <w:rPr>
          <w:rFonts w:ascii="Arial" w:eastAsia="Malgun Gothic" w:hAnsi="Arial" w:cs="Arial"/>
          <w:lang w:val="en-US" w:eastAsia="ko-KR"/>
        </w:rPr>
        <w:t xml:space="preserve"> </w:t>
      </w:r>
      <w:r>
        <w:rPr>
          <w:rFonts w:ascii="Arial" w:eastAsia="Malgun Gothic" w:hAnsi="Arial" w:cs="Arial"/>
          <w:lang w:val="en-US" w:eastAsia="ko-KR"/>
        </w:rPr>
        <w:t>If UE keeps the RLF report even on a successful MCG link recovery, network can get location information, RA-report etc. without additional enhancements for MCGFailureInformation.</w:t>
      </w:r>
      <w:r w:rsidR="00C643EA">
        <w:rPr>
          <w:rFonts w:ascii="Arial" w:eastAsia="Malgun Gothic" w:hAnsi="Arial" w:cs="Arial"/>
          <w:lang w:val="en-US" w:eastAsia="ko-KR"/>
        </w:rPr>
        <w:t xml:space="preserve"> UE may include an indication in the RLF report to convey that MCG link recovery was successful for this case.</w:t>
      </w:r>
      <w:r w:rsidR="00495C8B">
        <w:rPr>
          <w:rFonts w:ascii="Arial" w:eastAsia="Malgun Gothic" w:hAnsi="Arial" w:cs="Arial"/>
          <w:lang w:val="en-US" w:eastAsia="ko-KR"/>
        </w:rPr>
        <w:t xml:space="preserve"> </w:t>
      </w:r>
    </w:p>
    <w:p w14:paraId="7E6B618E" w14:textId="68BF1691" w:rsidR="00D17CC3" w:rsidRDefault="004C32CE" w:rsidP="00D17CC3">
      <w:pPr>
        <w:spacing w:line="276" w:lineRule="auto"/>
        <w:rPr>
          <w:rFonts w:ascii="Arial" w:eastAsia="Malgun Gothic" w:hAnsi="Arial" w:cs="Arial"/>
          <w:lang w:val="en-US" w:eastAsia="ko-KR"/>
        </w:rPr>
      </w:pPr>
      <w:r>
        <w:rPr>
          <w:rFonts w:ascii="Arial" w:eastAsia="Malgun Gothic" w:hAnsi="Arial" w:cs="Arial"/>
          <w:lang w:val="en-US" w:eastAsia="ko-KR"/>
        </w:rPr>
        <w:t>There may be several advantages for this approach as given below.</w:t>
      </w:r>
    </w:p>
    <w:p w14:paraId="0FF6FCE0" w14:textId="3199C775" w:rsidR="00495C8B" w:rsidRPr="00495C8B" w:rsidRDefault="00495C8B" w:rsidP="00495C8B">
      <w:pPr>
        <w:pStyle w:val="ListParagraph"/>
        <w:numPr>
          <w:ilvl w:val="0"/>
          <w:numId w:val="49"/>
        </w:numPr>
        <w:adjustRightInd/>
        <w:ind w:leftChars="0" w:right="150"/>
        <w:textAlignment w:val="auto"/>
        <w:rPr>
          <w:rFonts w:ascii="Arial" w:eastAsia="Malgun Gothic" w:hAnsi="Arial" w:cs="Arial"/>
          <w:lang w:val="en-US" w:eastAsia="ko-KR"/>
        </w:rPr>
      </w:pPr>
      <w:r w:rsidRPr="00495C8B">
        <w:rPr>
          <w:rFonts w:ascii="Arial" w:eastAsia="Malgun Gothic" w:hAnsi="Arial" w:cs="Arial"/>
          <w:lang w:val="en-US" w:eastAsia="ko-KR"/>
        </w:rPr>
        <w:t>MCGFailureInformation is used</w:t>
      </w:r>
      <w:r>
        <w:rPr>
          <w:rFonts w:ascii="Arial" w:eastAsia="Malgun Gothic" w:hAnsi="Arial" w:cs="Arial"/>
          <w:lang w:val="en-US" w:eastAsia="ko-KR"/>
        </w:rPr>
        <w:t xml:space="preserve"> primarily</w:t>
      </w:r>
      <w:r w:rsidRPr="00495C8B">
        <w:rPr>
          <w:rFonts w:ascii="Arial" w:eastAsia="Malgun Gothic" w:hAnsi="Arial" w:cs="Arial"/>
          <w:lang w:val="en-US" w:eastAsia="ko-KR"/>
        </w:rPr>
        <w:t xml:space="preserve"> for the recovery of MCG link and adding more information may have an impact on performance. MCG link recovery may </w:t>
      </w:r>
      <w:r w:rsidR="004E4ED6">
        <w:rPr>
          <w:rFonts w:ascii="Arial" w:eastAsia="Malgun Gothic" w:hAnsi="Arial" w:cs="Arial"/>
          <w:lang w:val="en-US" w:eastAsia="ko-KR"/>
        </w:rPr>
        <w:t xml:space="preserve">even </w:t>
      </w:r>
      <w:r w:rsidRPr="00495C8B">
        <w:rPr>
          <w:rFonts w:ascii="Arial" w:eastAsia="Malgun Gothic" w:hAnsi="Arial" w:cs="Arial"/>
          <w:lang w:val="en-US" w:eastAsia="ko-KR"/>
        </w:rPr>
        <w:t>have more stringent performance need</w:t>
      </w:r>
      <w:r w:rsidR="004E4ED6">
        <w:rPr>
          <w:rFonts w:ascii="Arial" w:eastAsia="Malgun Gothic" w:hAnsi="Arial" w:cs="Arial"/>
          <w:lang w:val="en-US" w:eastAsia="ko-KR"/>
        </w:rPr>
        <w:t xml:space="preserve"> than </w:t>
      </w:r>
      <w:r w:rsidR="004E4ED6" w:rsidRPr="00495C8B">
        <w:rPr>
          <w:rFonts w:ascii="Arial" w:eastAsia="Malgun Gothic" w:hAnsi="Arial" w:cs="Arial"/>
          <w:lang w:val="en-US" w:eastAsia="ko-KR"/>
        </w:rPr>
        <w:t>SCGFailureInformation</w:t>
      </w:r>
      <w:r w:rsidRPr="00495C8B">
        <w:rPr>
          <w:rFonts w:ascii="Arial" w:eastAsia="Malgun Gothic" w:hAnsi="Arial" w:cs="Arial"/>
          <w:lang w:val="en-US" w:eastAsia="ko-KR"/>
        </w:rPr>
        <w:t>.</w:t>
      </w:r>
    </w:p>
    <w:p w14:paraId="114FD9B2" w14:textId="61A4E771" w:rsidR="00495C8B" w:rsidRPr="00495C8B" w:rsidRDefault="00495C8B" w:rsidP="00495C8B">
      <w:pPr>
        <w:pStyle w:val="ListParagraph"/>
        <w:numPr>
          <w:ilvl w:val="0"/>
          <w:numId w:val="49"/>
        </w:numPr>
        <w:adjustRightInd/>
        <w:ind w:leftChars="0" w:right="150"/>
        <w:textAlignment w:val="auto"/>
        <w:rPr>
          <w:rFonts w:ascii="Arial" w:eastAsia="Malgun Gothic" w:hAnsi="Arial" w:cs="Arial"/>
          <w:lang w:val="en-US" w:eastAsia="ko-KR"/>
        </w:rPr>
      </w:pPr>
      <w:r w:rsidRPr="00495C8B">
        <w:rPr>
          <w:rFonts w:ascii="Arial" w:eastAsia="Malgun Gothic" w:hAnsi="Arial" w:cs="Arial"/>
          <w:lang w:val="en-US" w:eastAsia="ko-KR"/>
        </w:rPr>
        <w:t xml:space="preserve">Whether the link is recovered or not, there is an RLF which has happened, and all the information in the RLF reports </w:t>
      </w:r>
      <w:r w:rsidR="004C32CE">
        <w:rPr>
          <w:rFonts w:ascii="Arial" w:eastAsia="Malgun Gothic" w:hAnsi="Arial" w:cs="Arial"/>
          <w:lang w:val="en-US" w:eastAsia="ko-KR"/>
        </w:rPr>
        <w:t>could be</w:t>
      </w:r>
      <w:r w:rsidRPr="00495C8B">
        <w:rPr>
          <w:rFonts w:ascii="Arial" w:eastAsia="Malgun Gothic" w:hAnsi="Arial" w:cs="Arial"/>
          <w:lang w:val="en-US" w:eastAsia="ko-KR"/>
        </w:rPr>
        <w:t xml:space="preserve"> relevant </w:t>
      </w:r>
      <w:r w:rsidR="004C32CE">
        <w:rPr>
          <w:rFonts w:ascii="Arial" w:eastAsia="Malgun Gothic" w:hAnsi="Arial" w:cs="Arial"/>
          <w:lang w:val="en-US" w:eastAsia="ko-KR"/>
        </w:rPr>
        <w:t>even for success case</w:t>
      </w:r>
      <w:r w:rsidRPr="00495C8B">
        <w:rPr>
          <w:rFonts w:ascii="Arial" w:eastAsia="Malgun Gothic" w:hAnsi="Arial" w:cs="Arial"/>
          <w:lang w:val="en-US" w:eastAsia="ko-KR"/>
        </w:rPr>
        <w:t>.</w:t>
      </w:r>
    </w:p>
    <w:p w14:paraId="3F5F3D9B" w14:textId="0072CB1B" w:rsidR="00495C8B" w:rsidRPr="00495C8B" w:rsidRDefault="00495C8B" w:rsidP="00495C8B">
      <w:pPr>
        <w:pStyle w:val="ListParagraph"/>
        <w:numPr>
          <w:ilvl w:val="0"/>
          <w:numId w:val="49"/>
        </w:numPr>
        <w:adjustRightInd/>
        <w:ind w:leftChars="0" w:right="150"/>
        <w:textAlignment w:val="auto"/>
        <w:rPr>
          <w:rFonts w:ascii="Arial" w:eastAsia="Malgun Gothic" w:hAnsi="Arial" w:cs="Arial"/>
          <w:lang w:val="en-US" w:eastAsia="ko-KR"/>
        </w:rPr>
      </w:pPr>
      <w:r w:rsidRPr="00495C8B">
        <w:rPr>
          <w:rFonts w:ascii="Arial" w:eastAsia="Malgun Gothic" w:hAnsi="Arial" w:cs="Arial"/>
          <w:lang w:val="en-US" w:eastAsia="ko-KR"/>
        </w:rPr>
        <w:t xml:space="preserve">If we use RLF reports, </w:t>
      </w:r>
      <w:r w:rsidR="004C32CE">
        <w:rPr>
          <w:rFonts w:ascii="Arial" w:eastAsia="Malgun Gothic" w:hAnsi="Arial" w:cs="Arial"/>
          <w:lang w:val="en-US" w:eastAsia="ko-KR"/>
        </w:rPr>
        <w:t xml:space="preserve">the efforts needed are minimal, as UE </w:t>
      </w:r>
      <w:r w:rsidRPr="00495C8B">
        <w:rPr>
          <w:rFonts w:ascii="Arial" w:eastAsia="Malgun Gothic" w:hAnsi="Arial" w:cs="Arial"/>
          <w:lang w:val="en-US" w:eastAsia="ko-KR"/>
        </w:rPr>
        <w:t>just need</w:t>
      </w:r>
      <w:r w:rsidR="004C32CE">
        <w:rPr>
          <w:rFonts w:ascii="Arial" w:eastAsia="Malgun Gothic" w:hAnsi="Arial" w:cs="Arial"/>
          <w:lang w:val="en-US" w:eastAsia="ko-KR"/>
        </w:rPr>
        <w:t>s</w:t>
      </w:r>
      <w:r w:rsidRPr="00495C8B">
        <w:rPr>
          <w:rFonts w:ascii="Arial" w:eastAsia="Malgun Gothic" w:hAnsi="Arial" w:cs="Arial"/>
          <w:lang w:val="en-US" w:eastAsia="ko-KR"/>
        </w:rPr>
        <w:t xml:space="preserve"> to stop clearing RLF report. Further enhancement for MCGFailureInformation in spec/implementation is not needed.</w:t>
      </w:r>
    </w:p>
    <w:p w14:paraId="57294A37" w14:textId="05D19969" w:rsidR="00495C8B" w:rsidRDefault="00495C8B" w:rsidP="00495C8B">
      <w:pPr>
        <w:pStyle w:val="ListParagraph"/>
        <w:numPr>
          <w:ilvl w:val="0"/>
          <w:numId w:val="49"/>
        </w:numPr>
        <w:spacing w:line="276" w:lineRule="auto"/>
        <w:ind w:leftChars="0"/>
        <w:rPr>
          <w:rFonts w:ascii="Arial" w:eastAsia="Malgun Gothic" w:hAnsi="Arial" w:cs="Arial"/>
          <w:lang w:val="en-US" w:eastAsia="ko-KR"/>
        </w:rPr>
      </w:pPr>
      <w:r w:rsidRPr="00495C8B">
        <w:rPr>
          <w:rFonts w:ascii="Arial" w:eastAsia="Malgun Gothic" w:hAnsi="Arial" w:cs="Arial"/>
          <w:lang w:val="en-US" w:eastAsia="ko-KR"/>
        </w:rPr>
        <w:t>It is highly likely that RLF reports will be enhanced in the future</w:t>
      </w:r>
      <w:r>
        <w:rPr>
          <w:rFonts w:ascii="Arial" w:eastAsia="Malgun Gothic" w:hAnsi="Arial" w:cs="Arial"/>
          <w:lang w:val="en-US" w:eastAsia="ko-KR"/>
        </w:rPr>
        <w:t xml:space="preserve"> releases with additional information for optimisation</w:t>
      </w:r>
      <w:r w:rsidRPr="00495C8B">
        <w:rPr>
          <w:rFonts w:ascii="Arial" w:eastAsia="Malgun Gothic" w:hAnsi="Arial" w:cs="Arial"/>
          <w:lang w:val="en-US" w:eastAsia="ko-KR"/>
        </w:rPr>
        <w:t>. I</w:t>
      </w:r>
      <w:r>
        <w:rPr>
          <w:rFonts w:ascii="Arial" w:eastAsia="Malgun Gothic" w:hAnsi="Arial" w:cs="Arial"/>
          <w:lang w:val="en-US" w:eastAsia="ko-KR"/>
        </w:rPr>
        <w:t>f we want to take advantage of </w:t>
      </w:r>
      <w:r w:rsidRPr="00495C8B">
        <w:rPr>
          <w:rFonts w:ascii="Arial" w:eastAsia="Malgun Gothic" w:hAnsi="Arial" w:cs="Arial"/>
          <w:lang w:val="en-US" w:eastAsia="ko-KR"/>
        </w:rPr>
        <w:t>the same, they may need to be ported for MCGFailureInf</w:t>
      </w:r>
      <w:r>
        <w:rPr>
          <w:rFonts w:ascii="Arial" w:eastAsia="Malgun Gothic" w:hAnsi="Arial" w:cs="Arial"/>
          <w:lang w:val="en-US" w:eastAsia="ko-KR"/>
        </w:rPr>
        <w:t>ormation</w:t>
      </w:r>
      <w:r w:rsidRPr="00495C8B">
        <w:rPr>
          <w:rFonts w:ascii="Arial" w:eastAsia="Malgun Gothic" w:hAnsi="Arial" w:cs="Arial"/>
          <w:lang w:val="en-US" w:eastAsia="ko-KR"/>
        </w:rPr>
        <w:t>.</w:t>
      </w:r>
    </w:p>
    <w:p w14:paraId="54F717BA" w14:textId="1FC49117" w:rsidR="004C32CE" w:rsidRPr="004C32CE" w:rsidRDefault="004C32CE" w:rsidP="004C32CE">
      <w:pPr>
        <w:spacing w:line="276" w:lineRule="auto"/>
        <w:rPr>
          <w:rFonts w:ascii="Arial" w:eastAsia="Malgun Gothic" w:hAnsi="Arial" w:cs="Arial"/>
          <w:lang w:val="en-US" w:eastAsia="ko-KR"/>
        </w:rPr>
      </w:pPr>
      <w:r>
        <w:rPr>
          <w:rFonts w:ascii="Arial" w:eastAsia="Malgun Gothic" w:hAnsi="Arial" w:cs="Arial"/>
          <w:lang w:val="en-US" w:eastAsia="ko-KR"/>
        </w:rPr>
        <w:t>One disadvantage for this approach is that it is different from the existing steps of handling successful MCG link recovery.</w:t>
      </w:r>
    </w:p>
    <w:p w14:paraId="788A701B" w14:textId="2440E116" w:rsidR="00D17CC3" w:rsidRPr="007A1454" w:rsidRDefault="00D17CC3" w:rsidP="00D17CC3">
      <w:pPr>
        <w:spacing w:line="276" w:lineRule="auto"/>
        <w:rPr>
          <w:rFonts w:ascii="Arial" w:eastAsia="Malgun Gothic" w:hAnsi="Arial" w:cs="Arial"/>
          <w:b/>
          <w:lang w:val="en-US" w:eastAsia="ko-KR"/>
        </w:rPr>
      </w:pPr>
      <w:r>
        <w:rPr>
          <w:rFonts w:ascii="Arial" w:eastAsia="Malgun Gothic" w:hAnsi="Arial" w:cs="Arial"/>
          <w:b/>
          <w:lang w:val="en-US" w:eastAsia="ko-KR"/>
        </w:rPr>
        <w:t>P</w:t>
      </w:r>
      <w:r w:rsidR="003810C6">
        <w:rPr>
          <w:rFonts w:ascii="Arial" w:eastAsia="Malgun Gothic" w:hAnsi="Arial" w:cs="Arial"/>
          <w:b/>
          <w:lang w:val="en-US" w:eastAsia="ko-KR"/>
        </w:rPr>
        <w:t>roposal 10</w:t>
      </w:r>
      <w:r w:rsidRPr="007A1454">
        <w:rPr>
          <w:rFonts w:ascii="Arial" w:eastAsia="Malgun Gothic" w:hAnsi="Arial" w:cs="Arial"/>
          <w:b/>
          <w:lang w:val="en-US" w:eastAsia="ko-KR"/>
        </w:rPr>
        <w:t>:  UE may report Location information, RA information</w:t>
      </w:r>
      <w:r w:rsidR="00F03750">
        <w:rPr>
          <w:rFonts w:ascii="Arial" w:eastAsia="Malgun Gothic" w:hAnsi="Arial" w:cs="Arial"/>
          <w:b/>
          <w:lang w:val="en-US" w:eastAsia="ko-KR"/>
        </w:rPr>
        <w:t xml:space="preserve"> etc.</w:t>
      </w:r>
      <w:r w:rsidR="00C225C9">
        <w:rPr>
          <w:rFonts w:ascii="Arial" w:eastAsia="Malgun Gothic" w:hAnsi="Arial" w:cs="Arial"/>
          <w:b/>
          <w:lang w:val="en-US" w:eastAsia="ko-KR"/>
        </w:rPr>
        <w:t xml:space="preserve"> for MCG Failure </w:t>
      </w:r>
      <w:r w:rsidR="004C32CE">
        <w:rPr>
          <w:rFonts w:ascii="Arial" w:eastAsia="Malgun Gothic" w:hAnsi="Arial" w:cs="Arial"/>
          <w:b/>
          <w:lang w:val="en-US" w:eastAsia="ko-KR"/>
        </w:rPr>
        <w:t>r</w:t>
      </w:r>
      <w:r w:rsidR="00C225C9">
        <w:rPr>
          <w:rFonts w:ascii="Arial" w:eastAsia="Malgun Gothic" w:hAnsi="Arial" w:cs="Arial"/>
          <w:b/>
          <w:lang w:val="en-US" w:eastAsia="ko-KR"/>
        </w:rPr>
        <w:t>ecovery</w:t>
      </w:r>
      <w:r w:rsidRPr="007A1454">
        <w:rPr>
          <w:rFonts w:ascii="Arial" w:eastAsia="Malgun Gothic" w:hAnsi="Arial" w:cs="Arial"/>
          <w:b/>
          <w:lang w:val="en-US" w:eastAsia="ko-KR"/>
        </w:rPr>
        <w:t xml:space="preserve"> to the network through one of the below options</w:t>
      </w:r>
    </w:p>
    <w:p w14:paraId="71FBAED2" w14:textId="77777777" w:rsidR="00D17CC3" w:rsidRPr="007A1454" w:rsidRDefault="00D17CC3" w:rsidP="00D17CC3">
      <w:pPr>
        <w:spacing w:line="276" w:lineRule="auto"/>
        <w:ind w:firstLine="284"/>
        <w:rPr>
          <w:rFonts w:ascii="Arial" w:eastAsia="Malgun Gothic" w:hAnsi="Arial" w:cs="Arial"/>
          <w:b/>
          <w:lang w:val="en-US" w:eastAsia="ko-KR"/>
        </w:rPr>
      </w:pPr>
      <w:r w:rsidRPr="007A1454">
        <w:rPr>
          <w:rFonts w:ascii="Arial" w:eastAsia="Malgun Gothic" w:hAnsi="Arial" w:cs="Arial"/>
          <w:b/>
          <w:lang w:val="en-US" w:eastAsia="ko-KR"/>
        </w:rPr>
        <w:t>a.</w:t>
      </w:r>
      <w:r>
        <w:rPr>
          <w:rFonts w:ascii="Arial" w:eastAsia="Malgun Gothic" w:hAnsi="Arial" w:cs="Arial"/>
          <w:b/>
          <w:lang w:val="en-US" w:eastAsia="ko-KR"/>
        </w:rPr>
        <w:t xml:space="preserve"> </w:t>
      </w:r>
      <w:r w:rsidRPr="007A1454">
        <w:rPr>
          <w:rFonts w:ascii="Arial" w:eastAsia="Malgun Gothic" w:hAnsi="Arial" w:cs="Arial"/>
          <w:b/>
          <w:lang w:val="en-US" w:eastAsia="ko-KR"/>
        </w:rPr>
        <w:t xml:space="preserve">Enhancements </w:t>
      </w:r>
      <w:r>
        <w:rPr>
          <w:rFonts w:ascii="Arial" w:eastAsia="Malgun Gothic" w:hAnsi="Arial" w:cs="Arial"/>
          <w:b/>
          <w:lang w:val="en-US" w:eastAsia="ko-KR"/>
        </w:rPr>
        <w:t>to</w:t>
      </w:r>
      <w:r w:rsidRPr="007A1454">
        <w:rPr>
          <w:rFonts w:ascii="Arial" w:eastAsia="Malgun Gothic" w:hAnsi="Arial" w:cs="Arial"/>
          <w:b/>
          <w:lang w:val="en-US" w:eastAsia="ko-KR"/>
        </w:rPr>
        <w:t xml:space="preserve"> MCGFailureInformation</w:t>
      </w:r>
    </w:p>
    <w:p w14:paraId="5F6EA799" w14:textId="7994B2C8" w:rsidR="00D17CC3" w:rsidRPr="007A1454" w:rsidRDefault="00D17CC3" w:rsidP="00C643EA">
      <w:pPr>
        <w:spacing w:line="276" w:lineRule="auto"/>
        <w:ind w:left="284"/>
        <w:rPr>
          <w:rFonts w:ascii="Arial" w:eastAsia="Malgun Gothic" w:hAnsi="Arial" w:cs="Arial"/>
          <w:b/>
          <w:lang w:val="en-US" w:eastAsia="ko-KR"/>
        </w:rPr>
      </w:pPr>
      <w:r w:rsidRPr="007A1454">
        <w:rPr>
          <w:rFonts w:ascii="Arial" w:eastAsia="Malgun Gothic" w:hAnsi="Arial" w:cs="Arial"/>
          <w:b/>
          <w:lang w:val="en-US" w:eastAsia="ko-KR"/>
        </w:rPr>
        <w:t>b.</w:t>
      </w:r>
      <w:r>
        <w:rPr>
          <w:rFonts w:ascii="Arial" w:eastAsia="Malgun Gothic" w:hAnsi="Arial" w:cs="Arial"/>
          <w:b/>
          <w:lang w:val="en-US" w:eastAsia="ko-KR"/>
        </w:rPr>
        <w:t xml:space="preserve"> </w:t>
      </w:r>
      <w:r w:rsidRPr="007A1454">
        <w:rPr>
          <w:rFonts w:ascii="Arial" w:eastAsia="Malgun Gothic" w:hAnsi="Arial" w:cs="Arial"/>
          <w:b/>
          <w:lang w:val="en-US" w:eastAsia="ko-KR"/>
        </w:rPr>
        <w:t xml:space="preserve">Keeping RLF report </w:t>
      </w:r>
      <w:r w:rsidR="00C643EA">
        <w:rPr>
          <w:rFonts w:ascii="Arial" w:eastAsia="Malgun Gothic" w:hAnsi="Arial" w:cs="Arial"/>
          <w:b/>
          <w:lang w:val="en-US" w:eastAsia="ko-KR"/>
        </w:rPr>
        <w:t>even when</w:t>
      </w:r>
      <w:r w:rsidRPr="007A1454">
        <w:rPr>
          <w:rFonts w:ascii="Arial" w:eastAsia="Malgun Gothic" w:hAnsi="Arial" w:cs="Arial"/>
          <w:b/>
          <w:lang w:val="en-US" w:eastAsia="ko-KR"/>
        </w:rPr>
        <w:t xml:space="preserve"> MCG link recovery was successful</w:t>
      </w:r>
      <w:r w:rsidR="00C643EA">
        <w:rPr>
          <w:rFonts w:ascii="Arial" w:eastAsia="Malgun Gothic" w:hAnsi="Arial" w:cs="Arial"/>
          <w:b/>
          <w:lang w:val="en-US" w:eastAsia="ko-KR"/>
        </w:rPr>
        <w:t xml:space="preserve"> with an indication</w:t>
      </w:r>
      <w:r w:rsidRPr="007A1454">
        <w:rPr>
          <w:rFonts w:ascii="Arial" w:eastAsia="Malgun Gothic" w:hAnsi="Arial" w:cs="Arial"/>
          <w:b/>
          <w:lang w:val="en-US" w:eastAsia="ko-KR"/>
        </w:rPr>
        <w:t>.</w:t>
      </w:r>
    </w:p>
    <w:p w14:paraId="0686EA12" w14:textId="77777777" w:rsidR="0019514C" w:rsidRPr="00862D02" w:rsidRDefault="006A7D40" w:rsidP="00E57C4C">
      <w:pPr>
        <w:pStyle w:val="Heading1"/>
      </w:pPr>
      <w:r w:rsidRPr="00862D02">
        <w:rPr>
          <w:rFonts w:eastAsia="Malgun Gothic"/>
          <w:lang w:eastAsia="ko-KR"/>
        </w:rPr>
        <w:t>C</w:t>
      </w:r>
      <w:r w:rsidRPr="00862D02">
        <w:t>onclusion</w:t>
      </w:r>
    </w:p>
    <w:p w14:paraId="00CE67B8" w14:textId="77777777" w:rsidR="0072230F" w:rsidRPr="00D018A2" w:rsidRDefault="0072230F" w:rsidP="005F0D43">
      <w:pPr>
        <w:rPr>
          <w:rFonts w:ascii="Arial" w:eastAsiaTheme="minorEastAsia" w:hAnsi="Arial" w:cs="Arial"/>
          <w:lang w:eastAsia="ko-KR"/>
        </w:rPr>
      </w:pPr>
      <w:r w:rsidRPr="00D018A2">
        <w:rPr>
          <w:rFonts w:ascii="Arial" w:eastAsiaTheme="minorEastAsia" w:hAnsi="Arial" w:cs="Arial"/>
          <w:lang w:eastAsia="ko-KR"/>
        </w:rPr>
        <w:t>I</w:t>
      </w:r>
      <w:r w:rsidR="00A2458C" w:rsidRPr="00D018A2">
        <w:rPr>
          <w:rFonts w:ascii="Arial" w:eastAsiaTheme="minorEastAsia" w:hAnsi="Arial" w:cs="Arial"/>
          <w:lang w:eastAsia="ko-KR"/>
        </w:rPr>
        <w:t xml:space="preserve">n the previous sections, </w:t>
      </w:r>
      <w:r w:rsidRPr="00D018A2">
        <w:rPr>
          <w:rFonts w:ascii="Arial" w:eastAsiaTheme="minorEastAsia" w:hAnsi="Arial" w:cs="Arial"/>
          <w:lang w:eastAsia="ko-KR"/>
        </w:rPr>
        <w:t xml:space="preserve">we </w:t>
      </w:r>
      <w:r w:rsidR="0065299F">
        <w:rPr>
          <w:rFonts w:ascii="Arial" w:eastAsiaTheme="minorEastAsia" w:hAnsi="Arial" w:cs="Arial"/>
          <w:lang w:eastAsia="ko-KR"/>
        </w:rPr>
        <w:t>have discussed</w:t>
      </w:r>
      <w:r w:rsidR="00B6256B">
        <w:rPr>
          <w:rFonts w:ascii="Arial" w:eastAsiaTheme="minorEastAsia" w:hAnsi="Arial" w:cs="Arial"/>
          <w:lang w:eastAsia="ko-KR"/>
        </w:rPr>
        <w:t xml:space="preserve"> preconfigured measurement gaps and </w:t>
      </w:r>
      <w:r w:rsidRPr="00D018A2">
        <w:rPr>
          <w:rFonts w:ascii="Arial" w:eastAsiaTheme="minorEastAsia" w:hAnsi="Arial" w:cs="Arial"/>
          <w:lang w:eastAsia="ko-KR"/>
        </w:rPr>
        <w:t xml:space="preserve">have made following </w:t>
      </w:r>
      <w:r w:rsidR="00B6256B">
        <w:rPr>
          <w:rFonts w:ascii="Arial" w:eastAsiaTheme="minorEastAsia" w:hAnsi="Arial" w:cs="Arial"/>
          <w:lang w:eastAsia="ko-KR"/>
        </w:rPr>
        <w:t>proposals</w:t>
      </w:r>
      <w:r w:rsidRPr="00D018A2">
        <w:rPr>
          <w:rFonts w:ascii="Arial" w:eastAsiaTheme="minorEastAsia" w:hAnsi="Arial" w:cs="Arial"/>
          <w:lang w:eastAsia="ko-KR"/>
        </w:rPr>
        <w:t>.</w:t>
      </w:r>
    </w:p>
    <w:p w14:paraId="58443670" w14:textId="77777777" w:rsidR="00F03750" w:rsidRDefault="00F03750" w:rsidP="00F03750">
      <w:pPr>
        <w:rPr>
          <w:rFonts w:ascii="Arial" w:eastAsia="Malgun Gothic" w:hAnsi="Arial" w:cs="Arial"/>
          <w:b/>
          <w:lang w:val="en-US" w:eastAsia="ko-KR"/>
        </w:rPr>
      </w:pPr>
      <w:r>
        <w:rPr>
          <w:rFonts w:ascii="Arial" w:eastAsia="Malgun Gothic" w:hAnsi="Arial" w:cs="Arial"/>
          <w:b/>
          <w:lang w:val="en-US" w:eastAsia="ko-KR"/>
        </w:rPr>
        <w:t>Proposal 1</w:t>
      </w:r>
      <w:r w:rsidRPr="0046024B">
        <w:rPr>
          <w:rFonts w:ascii="Arial" w:eastAsia="Malgun Gothic" w:hAnsi="Arial" w:cs="Arial" w:hint="eastAsia"/>
          <w:b/>
          <w:lang w:val="en-US" w:eastAsia="ko-KR"/>
        </w:rPr>
        <w:t xml:space="preserve">: </w:t>
      </w:r>
      <w:r>
        <w:rPr>
          <w:rFonts w:ascii="Arial" w:eastAsia="Malgun Gothic" w:hAnsi="Arial" w:cs="Arial"/>
          <w:b/>
          <w:lang w:val="en-US" w:eastAsia="ko-KR"/>
        </w:rPr>
        <w:t>Enhance SCGFailureInformation for including CPAC related failures.</w:t>
      </w:r>
    </w:p>
    <w:p w14:paraId="4A63892B" w14:textId="7CB475F2" w:rsidR="007E5667" w:rsidRDefault="00F03750" w:rsidP="007E5667">
      <w:pPr>
        <w:rPr>
          <w:rFonts w:ascii="Arial" w:eastAsia="Malgun Gothic" w:hAnsi="Arial" w:cs="Arial"/>
          <w:b/>
          <w:lang w:val="en-US" w:eastAsia="ko-KR"/>
        </w:rPr>
      </w:pPr>
      <w:r>
        <w:rPr>
          <w:rFonts w:ascii="Arial" w:eastAsia="Malgun Gothic" w:hAnsi="Arial" w:cs="Arial"/>
          <w:b/>
          <w:lang w:val="en-US" w:eastAsia="ko-KR"/>
        </w:rPr>
        <w:lastRenderedPageBreak/>
        <w:t>Proposal 2</w:t>
      </w:r>
      <w:r w:rsidRPr="0046024B">
        <w:rPr>
          <w:rFonts w:ascii="Arial" w:eastAsia="Malgun Gothic" w:hAnsi="Arial" w:cs="Arial" w:hint="eastAsia"/>
          <w:b/>
          <w:lang w:val="en-US" w:eastAsia="ko-KR"/>
        </w:rPr>
        <w:t xml:space="preserve">: </w:t>
      </w:r>
      <w:r w:rsidR="007E5667">
        <w:rPr>
          <w:rFonts w:ascii="Arial" w:eastAsia="Malgun Gothic" w:hAnsi="Arial" w:cs="Arial"/>
          <w:b/>
          <w:lang w:val="en-US" w:eastAsia="ko-KR"/>
        </w:rPr>
        <w:t xml:space="preserve">Consider the following </w:t>
      </w:r>
      <w:r w:rsidR="00D72C1C">
        <w:rPr>
          <w:rFonts w:ascii="Arial" w:eastAsia="Malgun Gothic" w:hAnsi="Arial" w:cs="Arial"/>
          <w:b/>
          <w:lang w:val="en-US" w:eastAsia="ko-KR"/>
        </w:rPr>
        <w:t>additional</w:t>
      </w:r>
      <w:r w:rsidR="007E5667">
        <w:rPr>
          <w:rFonts w:ascii="Arial" w:eastAsia="Malgun Gothic" w:hAnsi="Arial" w:cs="Arial"/>
          <w:b/>
          <w:lang w:val="en-US" w:eastAsia="ko-KR"/>
        </w:rPr>
        <w:t xml:space="preserve"> information in SCGFailureInformation for CPAC failure</w:t>
      </w:r>
    </w:p>
    <w:p w14:paraId="67920645" w14:textId="77777777" w:rsidR="007E5667" w:rsidRPr="00FA735A" w:rsidRDefault="007E5667" w:rsidP="007E5667">
      <w:pPr>
        <w:pStyle w:val="ListParagraph"/>
        <w:numPr>
          <w:ilvl w:val="0"/>
          <w:numId w:val="48"/>
        </w:numPr>
        <w:ind w:leftChars="0"/>
        <w:contextualSpacing/>
        <w:rPr>
          <w:rFonts w:ascii="Arial" w:eastAsia="Malgun Gothic" w:hAnsi="Arial" w:cs="Arial"/>
          <w:b/>
          <w:lang w:val="en-US" w:eastAsia="ko-KR"/>
        </w:rPr>
      </w:pPr>
      <w:r w:rsidRPr="00FA735A">
        <w:rPr>
          <w:rFonts w:ascii="Arial" w:eastAsia="Malgun Gothic" w:hAnsi="Arial" w:cs="Arial"/>
          <w:b/>
          <w:lang w:val="en-US" w:eastAsia="ko-KR"/>
        </w:rPr>
        <w:t>CPAC failure Indication</w:t>
      </w:r>
    </w:p>
    <w:p w14:paraId="68076220" w14:textId="77777777" w:rsidR="007E5667" w:rsidRPr="00FA735A" w:rsidRDefault="007E5667" w:rsidP="007E5667">
      <w:pPr>
        <w:pStyle w:val="ListParagraph"/>
        <w:numPr>
          <w:ilvl w:val="0"/>
          <w:numId w:val="48"/>
        </w:numPr>
        <w:ind w:leftChars="0"/>
        <w:contextualSpacing/>
        <w:rPr>
          <w:rFonts w:ascii="Arial" w:eastAsia="Malgun Gothic" w:hAnsi="Arial" w:cs="Arial"/>
          <w:b/>
          <w:lang w:val="en-US" w:eastAsia="ko-KR"/>
        </w:rPr>
      </w:pPr>
      <w:r w:rsidRPr="00FA735A">
        <w:rPr>
          <w:rFonts w:ascii="Arial" w:eastAsia="Malgun Gothic" w:hAnsi="Arial" w:cs="Arial"/>
          <w:b/>
          <w:lang w:val="en-US" w:eastAsia="ko-KR"/>
        </w:rPr>
        <w:t>Condition</w:t>
      </w:r>
      <w:r>
        <w:rPr>
          <w:rFonts w:ascii="Arial" w:eastAsia="Malgun Gothic" w:hAnsi="Arial" w:cs="Arial"/>
          <w:b/>
          <w:lang w:val="en-US" w:eastAsia="ko-KR"/>
        </w:rPr>
        <w:t xml:space="preserve"> which is fulfilled</w:t>
      </w:r>
      <w:r w:rsidRPr="00FA735A">
        <w:rPr>
          <w:rFonts w:ascii="Arial" w:eastAsia="Malgun Gothic" w:hAnsi="Arial" w:cs="Arial"/>
          <w:b/>
          <w:lang w:val="en-US" w:eastAsia="ko-KR"/>
        </w:rPr>
        <w:t xml:space="preserve"> </w:t>
      </w:r>
    </w:p>
    <w:p w14:paraId="7E4C5663" w14:textId="77777777" w:rsidR="007E5667" w:rsidRPr="00FA735A" w:rsidRDefault="007E5667" w:rsidP="007E5667">
      <w:pPr>
        <w:pStyle w:val="ListParagraph"/>
        <w:numPr>
          <w:ilvl w:val="0"/>
          <w:numId w:val="48"/>
        </w:numPr>
        <w:ind w:leftChars="0"/>
        <w:contextualSpacing/>
        <w:rPr>
          <w:rFonts w:ascii="Arial" w:eastAsia="Malgun Gothic" w:hAnsi="Arial" w:cs="Arial"/>
          <w:b/>
          <w:lang w:val="en-US" w:eastAsia="ko-KR"/>
        </w:rPr>
      </w:pPr>
      <w:r>
        <w:rPr>
          <w:rFonts w:ascii="Arial" w:eastAsia="Malgun Gothic" w:hAnsi="Arial" w:cs="Arial"/>
          <w:b/>
          <w:lang w:val="en-US" w:eastAsia="ko-KR"/>
        </w:rPr>
        <w:t>T</w:t>
      </w:r>
      <w:r w:rsidRPr="00FA735A">
        <w:rPr>
          <w:rFonts w:ascii="Arial" w:eastAsia="Malgun Gothic" w:hAnsi="Arial" w:cs="Arial"/>
          <w:b/>
          <w:lang w:val="en-US" w:eastAsia="ko-KR"/>
        </w:rPr>
        <w:t xml:space="preserve">ime </w:t>
      </w:r>
      <w:r>
        <w:rPr>
          <w:rFonts w:ascii="Arial" w:eastAsia="Malgun Gothic" w:hAnsi="Arial" w:cs="Arial"/>
          <w:b/>
          <w:lang w:val="en-US" w:eastAsia="ko-KR"/>
        </w:rPr>
        <w:t>elapsed between condition is satisfied till</w:t>
      </w:r>
      <w:r w:rsidRPr="00FA735A">
        <w:rPr>
          <w:rFonts w:ascii="Arial" w:eastAsia="Malgun Gothic" w:hAnsi="Arial" w:cs="Arial"/>
          <w:b/>
          <w:lang w:val="en-US" w:eastAsia="ko-KR"/>
        </w:rPr>
        <w:t xml:space="preserve"> SCG Failure</w:t>
      </w:r>
      <w:r>
        <w:rPr>
          <w:rFonts w:ascii="Arial" w:eastAsia="Malgun Gothic" w:hAnsi="Arial" w:cs="Arial"/>
          <w:b/>
          <w:lang w:val="en-US" w:eastAsia="ko-KR"/>
        </w:rPr>
        <w:t>, this could be modified timeSCGFailure</w:t>
      </w:r>
      <w:r w:rsidRPr="00FA735A">
        <w:rPr>
          <w:rFonts w:ascii="Arial" w:eastAsia="Malgun Gothic" w:hAnsi="Arial" w:cs="Arial"/>
          <w:b/>
          <w:lang w:val="en-US" w:eastAsia="ko-KR"/>
        </w:rPr>
        <w:t xml:space="preserve"> </w:t>
      </w:r>
    </w:p>
    <w:p w14:paraId="519B2254" w14:textId="65388F88" w:rsidR="007E5667" w:rsidRDefault="007E5667" w:rsidP="007E5667">
      <w:pPr>
        <w:pStyle w:val="ListParagraph"/>
        <w:numPr>
          <w:ilvl w:val="0"/>
          <w:numId w:val="48"/>
        </w:numPr>
        <w:ind w:leftChars="0"/>
        <w:contextualSpacing/>
        <w:rPr>
          <w:rFonts w:ascii="Arial" w:eastAsia="Malgun Gothic" w:hAnsi="Arial" w:cs="Arial"/>
          <w:b/>
          <w:lang w:val="en-US" w:eastAsia="ko-KR"/>
        </w:rPr>
      </w:pPr>
      <w:r>
        <w:rPr>
          <w:rFonts w:ascii="Arial" w:eastAsia="Malgun Gothic" w:hAnsi="Arial" w:cs="Arial"/>
          <w:b/>
          <w:lang w:val="en-US" w:eastAsia="ko-KR"/>
        </w:rPr>
        <w:t>T</w:t>
      </w:r>
      <w:r w:rsidRPr="00FA735A">
        <w:rPr>
          <w:rFonts w:ascii="Arial" w:eastAsia="Malgun Gothic" w:hAnsi="Arial" w:cs="Arial"/>
          <w:b/>
          <w:lang w:val="en-US" w:eastAsia="ko-KR"/>
        </w:rPr>
        <w:t xml:space="preserve">ime </w:t>
      </w:r>
      <w:r>
        <w:rPr>
          <w:rFonts w:ascii="Arial" w:eastAsia="Malgun Gothic" w:hAnsi="Arial" w:cs="Arial"/>
          <w:b/>
          <w:lang w:val="en-US" w:eastAsia="ko-KR"/>
        </w:rPr>
        <w:t>between the fulfillment</w:t>
      </w:r>
      <w:r w:rsidR="004F771E">
        <w:rPr>
          <w:rFonts w:ascii="Arial" w:eastAsia="Malgun Gothic" w:hAnsi="Arial" w:cs="Arial"/>
          <w:b/>
          <w:lang w:val="en-US" w:eastAsia="ko-KR"/>
        </w:rPr>
        <w:t>s</w:t>
      </w:r>
      <w:r>
        <w:rPr>
          <w:rFonts w:ascii="Arial" w:eastAsia="Malgun Gothic" w:hAnsi="Arial" w:cs="Arial"/>
          <w:b/>
          <w:lang w:val="en-US" w:eastAsia="ko-KR"/>
        </w:rPr>
        <w:t xml:space="preserve"> of two events.</w:t>
      </w:r>
    </w:p>
    <w:p w14:paraId="17F55770" w14:textId="72045F34" w:rsidR="004F771E" w:rsidRDefault="004F771E" w:rsidP="004F771E">
      <w:pPr>
        <w:contextualSpacing/>
        <w:rPr>
          <w:rFonts w:ascii="Arial" w:eastAsia="Malgun Gothic" w:hAnsi="Arial" w:cs="Arial"/>
          <w:b/>
          <w:lang w:val="en-US" w:eastAsia="ko-KR"/>
        </w:rPr>
      </w:pPr>
      <w:r w:rsidRPr="00EC258E">
        <w:rPr>
          <w:rFonts w:ascii="Arial" w:eastAsia="Malgun Gothic" w:hAnsi="Arial" w:cs="Arial"/>
          <w:b/>
          <w:lang w:val="en-US" w:eastAsia="ko-KR"/>
        </w:rPr>
        <w:t>Proposal 3</w:t>
      </w:r>
      <w:r w:rsidRPr="00EC258E">
        <w:rPr>
          <w:rFonts w:ascii="Arial" w:eastAsia="Malgun Gothic" w:hAnsi="Arial" w:cs="Arial" w:hint="eastAsia"/>
          <w:b/>
          <w:lang w:val="en-US" w:eastAsia="ko-KR"/>
        </w:rPr>
        <w:t>:</w:t>
      </w:r>
      <w:r w:rsidRPr="00EC258E">
        <w:rPr>
          <w:rFonts w:ascii="Arial" w:eastAsia="Malgun Gothic" w:hAnsi="Arial" w:cs="Arial"/>
          <w:b/>
          <w:lang w:val="en-US" w:eastAsia="ko-KR"/>
        </w:rPr>
        <w:t xml:space="preserve"> There is no need for explicit reporting of candidate cell list and execution conditions in SCGFailureInformation</w:t>
      </w:r>
      <w:r>
        <w:rPr>
          <w:rFonts w:ascii="Arial" w:eastAsia="Malgun Gothic" w:hAnsi="Arial" w:cs="Arial"/>
          <w:b/>
          <w:lang w:val="en-US" w:eastAsia="ko-KR"/>
        </w:rPr>
        <w:t xml:space="preserve"> for CPAC failure</w:t>
      </w:r>
      <w:r w:rsidRPr="00EC258E">
        <w:rPr>
          <w:rFonts w:ascii="Arial" w:eastAsia="Malgun Gothic" w:hAnsi="Arial" w:cs="Arial"/>
          <w:b/>
          <w:lang w:val="en-US" w:eastAsia="ko-KR"/>
        </w:rPr>
        <w:t>.</w:t>
      </w:r>
    </w:p>
    <w:p w14:paraId="13F4E0FB" w14:textId="77777777" w:rsidR="000779EF" w:rsidRDefault="000779EF" w:rsidP="000779EF">
      <w:pPr>
        <w:contextualSpacing/>
        <w:rPr>
          <w:rFonts w:ascii="Arial" w:eastAsia="Malgun Gothic" w:hAnsi="Arial" w:cs="Arial"/>
          <w:b/>
          <w:lang w:val="en-US" w:eastAsia="ko-KR"/>
        </w:rPr>
      </w:pPr>
    </w:p>
    <w:p w14:paraId="656F8895" w14:textId="650F386F" w:rsidR="000779EF" w:rsidRDefault="000779EF" w:rsidP="000779EF">
      <w:pPr>
        <w:contextualSpacing/>
        <w:rPr>
          <w:rFonts w:ascii="Arial" w:eastAsia="Malgun Gothic" w:hAnsi="Arial" w:cs="Arial"/>
          <w:b/>
          <w:lang w:val="en-US" w:eastAsia="ko-KR"/>
        </w:rPr>
      </w:pPr>
      <w:r>
        <w:rPr>
          <w:rFonts w:ascii="Arial" w:eastAsia="Malgun Gothic" w:hAnsi="Arial" w:cs="Arial"/>
          <w:b/>
          <w:lang w:val="en-US" w:eastAsia="ko-KR"/>
        </w:rPr>
        <w:t>Proposal 4</w:t>
      </w:r>
      <w:r w:rsidRPr="00EC258E">
        <w:rPr>
          <w:rFonts w:ascii="Arial" w:eastAsia="Malgun Gothic" w:hAnsi="Arial" w:cs="Arial" w:hint="eastAsia"/>
          <w:b/>
          <w:lang w:val="en-US" w:eastAsia="ko-KR"/>
        </w:rPr>
        <w:t>:</w:t>
      </w:r>
      <w:r w:rsidRPr="00EC258E">
        <w:rPr>
          <w:rFonts w:ascii="Arial" w:eastAsia="Malgun Gothic" w:hAnsi="Arial" w:cs="Arial"/>
          <w:b/>
          <w:lang w:val="en-US" w:eastAsia="ko-KR"/>
        </w:rPr>
        <w:t xml:space="preserve"> </w:t>
      </w:r>
      <w:r>
        <w:rPr>
          <w:rFonts w:ascii="Arial" w:eastAsia="Malgun Gothic" w:hAnsi="Arial" w:cs="Arial"/>
          <w:b/>
          <w:lang w:val="en-US" w:eastAsia="ko-KR"/>
        </w:rPr>
        <w:t>RAN2 to discuss enhancements for</w:t>
      </w:r>
      <w:r w:rsidRPr="00EC258E">
        <w:rPr>
          <w:rFonts w:ascii="Arial" w:eastAsia="Malgun Gothic" w:hAnsi="Arial" w:cs="Arial"/>
          <w:b/>
          <w:lang w:val="en-US" w:eastAsia="ko-KR"/>
        </w:rPr>
        <w:t xml:space="preserve"> SCGFailureInformation</w:t>
      </w:r>
      <w:r>
        <w:rPr>
          <w:rFonts w:ascii="Arial" w:eastAsia="Malgun Gothic" w:hAnsi="Arial" w:cs="Arial"/>
          <w:b/>
          <w:lang w:val="en-US" w:eastAsia="ko-KR"/>
        </w:rPr>
        <w:t>EUTRA for CPAC failure</w:t>
      </w:r>
      <w:r w:rsidRPr="00EC258E">
        <w:rPr>
          <w:rFonts w:ascii="Arial" w:eastAsia="Malgun Gothic" w:hAnsi="Arial" w:cs="Arial"/>
          <w:b/>
          <w:lang w:val="en-US" w:eastAsia="ko-KR"/>
        </w:rPr>
        <w:t>.</w:t>
      </w:r>
    </w:p>
    <w:p w14:paraId="12CE6A7B" w14:textId="77777777" w:rsidR="008A4F31" w:rsidRDefault="008A4F31" w:rsidP="007E5667">
      <w:pPr>
        <w:rPr>
          <w:rFonts w:ascii="Arial" w:eastAsia="Malgun Gothic" w:hAnsi="Arial" w:cs="Arial"/>
          <w:b/>
          <w:lang w:val="en-US" w:eastAsia="ko-KR"/>
        </w:rPr>
      </w:pPr>
    </w:p>
    <w:p w14:paraId="777BBB59" w14:textId="5016B945" w:rsidR="00F03750" w:rsidRDefault="000779EF" w:rsidP="007E5667">
      <w:pPr>
        <w:rPr>
          <w:rFonts w:ascii="Arial" w:eastAsia="Malgun Gothic" w:hAnsi="Arial" w:cs="Arial"/>
          <w:b/>
          <w:lang w:val="en-US" w:eastAsia="ko-KR"/>
        </w:rPr>
      </w:pPr>
      <w:r>
        <w:rPr>
          <w:rFonts w:ascii="Arial" w:eastAsia="Malgun Gothic" w:hAnsi="Arial" w:cs="Arial"/>
          <w:b/>
          <w:lang w:val="en-US" w:eastAsia="ko-KR"/>
        </w:rPr>
        <w:t>Proposal 5</w:t>
      </w:r>
      <w:r w:rsidR="00F03750">
        <w:rPr>
          <w:rFonts w:ascii="Arial" w:eastAsia="Malgun Gothic" w:hAnsi="Arial" w:cs="Arial"/>
          <w:b/>
          <w:lang w:val="en-US" w:eastAsia="ko-KR"/>
        </w:rPr>
        <w:t>: SPCR can be applicable for both CPC and legacy PSCell change.</w:t>
      </w:r>
    </w:p>
    <w:p w14:paraId="534CB8E3" w14:textId="6E1B9187" w:rsidR="00625334" w:rsidRDefault="00625334" w:rsidP="00625334">
      <w:pPr>
        <w:rPr>
          <w:rFonts w:ascii="Arial" w:eastAsia="Malgun Gothic" w:hAnsi="Arial" w:cs="Arial"/>
          <w:b/>
          <w:lang w:val="en-US" w:eastAsia="ko-KR"/>
        </w:rPr>
      </w:pPr>
      <w:r>
        <w:rPr>
          <w:rFonts w:ascii="Arial" w:eastAsia="Malgun Gothic" w:hAnsi="Arial" w:cs="Arial"/>
          <w:b/>
          <w:lang w:val="en-US" w:eastAsia="ko-KR"/>
        </w:rPr>
        <w:t>P</w:t>
      </w:r>
      <w:r w:rsidR="000779EF">
        <w:rPr>
          <w:rFonts w:ascii="Arial" w:eastAsia="Malgun Gothic" w:hAnsi="Arial" w:cs="Arial"/>
          <w:b/>
          <w:lang w:val="en-US" w:eastAsia="ko-KR"/>
        </w:rPr>
        <w:t>roposal 6</w:t>
      </w:r>
      <w:r>
        <w:rPr>
          <w:rFonts w:ascii="Arial" w:eastAsia="Malgun Gothic" w:hAnsi="Arial" w:cs="Arial"/>
          <w:b/>
          <w:lang w:val="en-US" w:eastAsia="ko-KR"/>
        </w:rPr>
        <w:t>: SPCR may be reported either for all the successful PSCell change or based on configured conditions.</w:t>
      </w:r>
    </w:p>
    <w:p w14:paraId="765ABC39" w14:textId="6A184689" w:rsidR="00625334" w:rsidRDefault="000779EF" w:rsidP="00625334">
      <w:pPr>
        <w:rPr>
          <w:rFonts w:ascii="Arial" w:eastAsia="Malgun Gothic" w:hAnsi="Arial" w:cs="Arial"/>
          <w:b/>
          <w:lang w:val="en-US" w:eastAsia="ko-KR"/>
        </w:rPr>
      </w:pPr>
      <w:r>
        <w:rPr>
          <w:rFonts w:ascii="Arial" w:eastAsia="Malgun Gothic" w:hAnsi="Arial" w:cs="Arial"/>
          <w:b/>
          <w:lang w:val="en-US" w:eastAsia="ko-KR"/>
        </w:rPr>
        <w:t>Proposal 7</w:t>
      </w:r>
      <w:r w:rsidR="00625334">
        <w:rPr>
          <w:rFonts w:ascii="Arial" w:eastAsia="Malgun Gothic" w:hAnsi="Arial" w:cs="Arial"/>
          <w:b/>
          <w:lang w:val="en-US" w:eastAsia="ko-KR"/>
        </w:rPr>
        <w:t>: UE can include the following information in SPCR.</w:t>
      </w:r>
    </w:p>
    <w:p w14:paraId="11F3C6CE" w14:textId="77777777" w:rsidR="00625334" w:rsidRPr="00FA735A" w:rsidRDefault="00625334" w:rsidP="00625334">
      <w:pPr>
        <w:pStyle w:val="ListParagraph"/>
        <w:numPr>
          <w:ilvl w:val="0"/>
          <w:numId w:val="48"/>
        </w:numPr>
        <w:ind w:leftChars="0"/>
        <w:contextualSpacing/>
        <w:rPr>
          <w:rFonts w:ascii="Arial" w:eastAsia="Malgun Gothic" w:hAnsi="Arial" w:cs="Arial"/>
          <w:b/>
          <w:lang w:val="en-US" w:eastAsia="ko-KR"/>
        </w:rPr>
      </w:pPr>
      <w:r w:rsidRPr="00204667">
        <w:rPr>
          <w:rFonts w:ascii="Arial" w:eastAsia="Malgun Gothic" w:hAnsi="Arial" w:cs="Arial"/>
          <w:b/>
          <w:lang w:val="en-US" w:eastAsia="ko-KR"/>
        </w:rPr>
        <w:t>Source PSCell Info</w:t>
      </w:r>
      <w:r>
        <w:rPr>
          <w:rFonts w:ascii="Arial" w:eastAsia="Malgun Gothic" w:hAnsi="Arial" w:cs="Arial"/>
          <w:b/>
          <w:lang w:val="en-US" w:eastAsia="ko-KR"/>
        </w:rPr>
        <w:t>rmation</w:t>
      </w:r>
    </w:p>
    <w:p w14:paraId="501E761F" w14:textId="77777777" w:rsidR="00625334" w:rsidRPr="00FA735A" w:rsidRDefault="00625334" w:rsidP="00625334">
      <w:pPr>
        <w:pStyle w:val="ListParagraph"/>
        <w:numPr>
          <w:ilvl w:val="0"/>
          <w:numId w:val="48"/>
        </w:numPr>
        <w:ind w:leftChars="0"/>
        <w:contextualSpacing/>
        <w:rPr>
          <w:rFonts w:ascii="Arial" w:eastAsia="Malgun Gothic" w:hAnsi="Arial" w:cs="Arial"/>
          <w:b/>
          <w:lang w:val="en-US" w:eastAsia="ko-KR"/>
        </w:rPr>
      </w:pPr>
      <w:r>
        <w:rPr>
          <w:rFonts w:ascii="Arial" w:eastAsia="Malgun Gothic" w:hAnsi="Arial" w:cs="Arial"/>
          <w:b/>
          <w:lang w:val="en-US" w:eastAsia="ko-KR"/>
        </w:rPr>
        <w:t>Target</w:t>
      </w:r>
      <w:r w:rsidRPr="00FA735A">
        <w:rPr>
          <w:rFonts w:ascii="Arial" w:eastAsia="Malgun Gothic" w:hAnsi="Arial" w:cs="Arial"/>
          <w:b/>
          <w:lang w:val="en-US" w:eastAsia="ko-KR"/>
        </w:rPr>
        <w:t xml:space="preserve"> PSCell Information</w:t>
      </w:r>
    </w:p>
    <w:p w14:paraId="3BA66053" w14:textId="77777777" w:rsidR="00625334" w:rsidRPr="00FA735A" w:rsidRDefault="00625334" w:rsidP="00625334">
      <w:pPr>
        <w:pStyle w:val="ListParagraph"/>
        <w:numPr>
          <w:ilvl w:val="0"/>
          <w:numId w:val="48"/>
        </w:numPr>
        <w:ind w:leftChars="0"/>
        <w:contextualSpacing/>
        <w:rPr>
          <w:rFonts w:ascii="Arial" w:eastAsia="Malgun Gothic" w:hAnsi="Arial" w:cs="Arial"/>
          <w:b/>
          <w:lang w:val="en-US" w:eastAsia="ko-KR"/>
        </w:rPr>
      </w:pPr>
      <w:r>
        <w:rPr>
          <w:rFonts w:ascii="Arial" w:eastAsia="Malgun Gothic" w:hAnsi="Arial" w:cs="Arial"/>
          <w:b/>
          <w:lang w:val="en-US" w:eastAsia="ko-KR"/>
        </w:rPr>
        <w:t>Neighbor cell measurements</w:t>
      </w:r>
      <w:r w:rsidRPr="00FA735A">
        <w:rPr>
          <w:rFonts w:ascii="Arial" w:eastAsia="Malgun Gothic" w:hAnsi="Arial" w:cs="Arial"/>
          <w:b/>
          <w:lang w:val="en-US" w:eastAsia="ko-KR"/>
        </w:rPr>
        <w:t xml:space="preserve"> </w:t>
      </w:r>
    </w:p>
    <w:p w14:paraId="78CA1A8E" w14:textId="77777777" w:rsidR="00625334" w:rsidRPr="00FA735A" w:rsidRDefault="00625334" w:rsidP="00625334">
      <w:pPr>
        <w:pStyle w:val="ListParagraph"/>
        <w:numPr>
          <w:ilvl w:val="0"/>
          <w:numId w:val="48"/>
        </w:numPr>
        <w:ind w:leftChars="0"/>
        <w:contextualSpacing/>
        <w:rPr>
          <w:rFonts w:ascii="Arial" w:eastAsia="Malgun Gothic" w:hAnsi="Arial" w:cs="Arial"/>
          <w:b/>
          <w:lang w:val="en-US" w:eastAsia="ko-KR"/>
        </w:rPr>
      </w:pPr>
      <w:r>
        <w:rPr>
          <w:rFonts w:ascii="Arial" w:eastAsia="Malgun Gothic" w:hAnsi="Arial" w:cs="Arial"/>
          <w:b/>
          <w:lang w:val="en-US" w:eastAsia="ko-KR"/>
        </w:rPr>
        <w:t>PSCell change type</w:t>
      </w:r>
    </w:p>
    <w:p w14:paraId="7C69A195" w14:textId="77777777" w:rsidR="00625334" w:rsidRDefault="00625334" w:rsidP="00625334">
      <w:pPr>
        <w:pStyle w:val="ListParagraph"/>
        <w:numPr>
          <w:ilvl w:val="0"/>
          <w:numId w:val="48"/>
        </w:numPr>
        <w:ind w:leftChars="0"/>
        <w:contextualSpacing/>
        <w:rPr>
          <w:rFonts w:ascii="Arial" w:eastAsia="Malgun Gothic" w:hAnsi="Arial" w:cs="Arial"/>
          <w:b/>
          <w:lang w:val="en-US" w:eastAsia="ko-KR"/>
        </w:rPr>
      </w:pPr>
      <w:r>
        <w:rPr>
          <w:rFonts w:ascii="Arial" w:eastAsia="Malgun Gothic" w:hAnsi="Arial" w:cs="Arial"/>
          <w:b/>
          <w:lang w:val="en-US" w:eastAsia="ko-KR"/>
        </w:rPr>
        <w:t>UE location</w:t>
      </w:r>
    </w:p>
    <w:p w14:paraId="7B68D5D3" w14:textId="77777777" w:rsidR="00625334" w:rsidRDefault="00625334" w:rsidP="00625334">
      <w:pPr>
        <w:pStyle w:val="ListParagraph"/>
        <w:numPr>
          <w:ilvl w:val="0"/>
          <w:numId w:val="48"/>
        </w:numPr>
        <w:ind w:leftChars="0"/>
        <w:contextualSpacing/>
        <w:rPr>
          <w:rFonts w:ascii="Arial" w:eastAsia="Malgun Gothic" w:hAnsi="Arial" w:cs="Arial"/>
          <w:b/>
          <w:lang w:val="en-US" w:eastAsia="ko-KR"/>
        </w:rPr>
      </w:pPr>
      <w:r>
        <w:rPr>
          <w:rFonts w:ascii="Arial" w:eastAsia="Malgun Gothic" w:hAnsi="Arial" w:cs="Arial"/>
          <w:b/>
          <w:lang w:val="en-US" w:eastAsia="ko-KR"/>
        </w:rPr>
        <w:t>Random Access information</w:t>
      </w:r>
    </w:p>
    <w:p w14:paraId="30261177" w14:textId="77777777" w:rsidR="005009A6" w:rsidRDefault="00625334" w:rsidP="005009A6">
      <w:pPr>
        <w:pStyle w:val="ListParagraph"/>
        <w:numPr>
          <w:ilvl w:val="0"/>
          <w:numId w:val="48"/>
        </w:numPr>
        <w:ind w:leftChars="0"/>
        <w:contextualSpacing/>
        <w:rPr>
          <w:rFonts w:ascii="Arial" w:eastAsia="Malgun Gothic" w:hAnsi="Arial" w:cs="Arial"/>
          <w:b/>
          <w:lang w:val="en-US" w:eastAsia="ko-KR"/>
        </w:rPr>
      </w:pPr>
      <w:r>
        <w:rPr>
          <w:rFonts w:ascii="Arial" w:eastAsia="Malgun Gothic" w:hAnsi="Arial" w:cs="Arial"/>
          <w:b/>
          <w:lang w:val="en-US" w:eastAsia="ko-KR"/>
        </w:rPr>
        <w:t>UP interruption time.</w:t>
      </w:r>
    </w:p>
    <w:p w14:paraId="6577A608" w14:textId="1E772C5A" w:rsidR="005009A6" w:rsidRDefault="000779EF" w:rsidP="005009A6">
      <w:pPr>
        <w:contextualSpacing/>
        <w:rPr>
          <w:rFonts w:ascii="Arial" w:eastAsia="Malgun Gothic" w:hAnsi="Arial" w:cs="Arial"/>
          <w:b/>
          <w:lang w:val="en-US" w:eastAsia="ko-KR"/>
        </w:rPr>
      </w:pPr>
      <w:r>
        <w:rPr>
          <w:rFonts w:ascii="Arial" w:eastAsia="Malgun Gothic" w:hAnsi="Arial" w:cs="Arial"/>
          <w:b/>
          <w:lang w:val="en-US" w:eastAsia="ko-KR"/>
        </w:rPr>
        <w:t>Proposal 8</w:t>
      </w:r>
      <w:r w:rsidR="005009A6" w:rsidRPr="005009A6">
        <w:rPr>
          <w:rFonts w:ascii="Arial" w:eastAsia="Malgun Gothic" w:hAnsi="Arial" w:cs="Arial"/>
          <w:b/>
          <w:lang w:val="en-US" w:eastAsia="ko-KR"/>
        </w:rPr>
        <w:t>: A new indicator is introduced to indicate Fast</w:t>
      </w:r>
      <w:r w:rsidR="002302C7">
        <w:rPr>
          <w:rFonts w:ascii="Arial" w:eastAsia="Malgun Gothic" w:hAnsi="Arial" w:cs="Arial"/>
          <w:b/>
          <w:lang w:val="en-US" w:eastAsia="ko-KR"/>
        </w:rPr>
        <w:t xml:space="preserve"> MCG link recovery failure, in</w:t>
      </w:r>
      <w:r w:rsidR="005009A6" w:rsidRPr="005009A6">
        <w:rPr>
          <w:rFonts w:ascii="Arial" w:eastAsia="Malgun Gothic" w:hAnsi="Arial" w:cs="Arial"/>
          <w:b/>
          <w:lang w:val="en-US" w:eastAsia="ko-KR"/>
        </w:rPr>
        <w:t xml:space="preserve"> RLF report.</w:t>
      </w:r>
    </w:p>
    <w:p w14:paraId="5CED3A8E" w14:textId="77777777" w:rsidR="00DF63E0" w:rsidRDefault="00DF63E0" w:rsidP="005009A6">
      <w:pPr>
        <w:contextualSpacing/>
        <w:rPr>
          <w:rFonts w:ascii="Arial" w:eastAsia="Malgun Gothic" w:hAnsi="Arial" w:cs="Arial"/>
          <w:b/>
          <w:lang w:val="en-US" w:eastAsia="ko-KR"/>
        </w:rPr>
      </w:pPr>
    </w:p>
    <w:p w14:paraId="2C481283" w14:textId="45BA02F4" w:rsidR="005009A6" w:rsidRDefault="000779EF" w:rsidP="005009A6">
      <w:pPr>
        <w:spacing w:line="276" w:lineRule="auto"/>
        <w:rPr>
          <w:rFonts w:ascii="Arial" w:eastAsia="Malgun Gothic" w:hAnsi="Arial" w:cs="Arial"/>
          <w:b/>
          <w:lang w:val="en-US" w:eastAsia="ko-KR"/>
        </w:rPr>
      </w:pPr>
      <w:r>
        <w:rPr>
          <w:rFonts w:ascii="Arial" w:eastAsia="Malgun Gothic" w:hAnsi="Arial" w:cs="Arial"/>
          <w:b/>
          <w:lang w:val="en-US" w:eastAsia="ko-KR"/>
        </w:rPr>
        <w:t>Proposal 9</w:t>
      </w:r>
      <w:r w:rsidR="005009A6" w:rsidRPr="00204667">
        <w:rPr>
          <w:rFonts w:ascii="Arial" w:eastAsia="Malgun Gothic" w:hAnsi="Arial" w:cs="Arial"/>
          <w:b/>
          <w:lang w:val="en-US" w:eastAsia="ko-KR"/>
        </w:rPr>
        <w:t>:</w:t>
      </w:r>
      <w:r w:rsidR="005009A6" w:rsidRPr="002B6E96">
        <w:rPr>
          <w:rFonts w:ascii="Arial" w:eastAsia="Malgun Gothic" w:hAnsi="Arial" w:cs="Arial"/>
          <w:b/>
          <w:lang w:val="en-US" w:eastAsia="ko-KR"/>
        </w:rPr>
        <w:t xml:space="preserve"> If the UE has been configured</w:t>
      </w:r>
      <w:r w:rsidR="00E57A26">
        <w:rPr>
          <w:rFonts w:ascii="Arial" w:eastAsia="Malgun Gothic" w:hAnsi="Arial" w:cs="Arial"/>
          <w:b/>
          <w:lang w:val="en-US" w:eastAsia="ko-KR"/>
        </w:rPr>
        <w:t xml:space="preserve"> for</w:t>
      </w:r>
      <w:r w:rsidR="005009A6" w:rsidRPr="002B6E96">
        <w:rPr>
          <w:rFonts w:ascii="Arial" w:eastAsia="Malgun Gothic" w:hAnsi="Arial" w:cs="Arial"/>
          <w:b/>
          <w:lang w:val="en-US" w:eastAsia="ko-KR"/>
        </w:rPr>
        <w:t xml:space="preserve"> fast MCG Link Recovery and if the recovery was not successful, UE might log the </w:t>
      </w:r>
      <w:r w:rsidR="005009A6">
        <w:rPr>
          <w:rFonts w:ascii="Arial" w:eastAsia="Malgun Gothic" w:hAnsi="Arial" w:cs="Arial"/>
          <w:b/>
          <w:lang w:val="en-US" w:eastAsia="ko-KR"/>
        </w:rPr>
        <w:t>reason</w:t>
      </w:r>
      <w:r w:rsidR="005009A6" w:rsidRPr="002B6E96">
        <w:rPr>
          <w:rFonts w:ascii="Arial" w:eastAsia="Malgun Gothic" w:hAnsi="Arial" w:cs="Arial"/>
          <w:b/>
          <w:lang w:val="en-US" w:eastAsia="ko-KR"/>
        </w:rPr>
        <w:t xml:space="preserve"> in the RLF report</w:t>
      </w:r>
      <w:r w:rsidR="005009A6" w:rsidRPr="00204667">
        <w:rPr>
          <w:rFonts w:ascii="Arial" w:eastAsia="Malgun Gothic" w:hAnsi="Arial" w:cs="Arial"/>
          <w:b/>
          <w:lang w:val="en-US" w:eastAsia="ko-KR"/>
        </w:rPr>
        <w:t>.</w:t>
      </w:r>
    </w:p>
    <w:p w14:paraId="3B3B289F" w14:textId="15A158CD" w:rsidR="005009A6" w:rsidRPr="007A1454" w:rsidRDefault="000779EF" w:rsidP="005009A6">
      <w:pPr>
        <w:spacing w:line="276" w:lineRule="auto"/>
        <w:rPr>
          <w:rFonts w:ascii="Arial" w:eastAsia="Malgun Gothic" w:hAnsi="Arial" w:cs="Arial"/>
          <w:b/>
          <w:lang w:val="en-US" w:eastAsia="ko-KR"/>
        </w:rPr>
      </w:pPr>
      <w:r>
        <w:rPr>
          <w:rFonts w:ascii="Arial" w:eastAsia="Malgun Gothic" w:hAnsi="Arial" w:cs="Arial"/>
          <w:b/>
          <w:lang w:val="en-US" w:eastAsia="ko-KR"/>
        </w:rPr>
        <w:t>Proposal 10</w:t>
      </w:r>
      <w:r w:rsidR="005009A6" w:rsidRPr="007A1454">
        <w:rPr>
          <w:rFonts w:ascii="Arial" w:eastAsia="Malgun Gothic" w:hAnsi="Arial" w:cs="Arial"/>
          <w:b/>
          <w:lang w:val="en-US" w:eastAsia="ko-KR"/>
        </w:rPr>
        <w:t>:  UE may report Location information, RA information</w:t>
      </w:r>
      <w:r w:rsidR="005009A6">
        <w:rPr>
          <w:rFonts w:ascii="Arial" w:eastAsia="Malgun Gothic" w:hAnsi="Arial" w:cs="Arial"/>
          <w:b/>
          <w:lang w:val="en-US" w:eastAsia="ko-KR"/>
        </w:rPr>
        <w:t xml:space="preserve"> etc. for MCG Failure Recovery</w:t>
      </w:r>
      <w:r w:rsidR="005009A6" w:rsidRPr="007A1454">
        <w:rPr>
          <w:rFonts w:ascii="Arial" w:eastAsia="Malgun Gothic" w:hAnsi="Arial" w:cs="Arial"/>
          <w:b/>
          <w:lang w:val="en-US" w:eastAsia="ko-KR"/>
        </w:rPr>
        <w:t xml:space="preserve"> to the network through one of the below options</w:t>
      </w:r>
    </w:p>
    <w:p w14:paraId="67923F1D" w14:textId="77777777" w:rsidR="005009A6" w:rsidRPr="007A1454" w:rsidRDefault="005009A6" w:rsidP="005009A6">
      <w:pPr>
        <w:spacing w:line="276" w:lineRule="auto"/>
        <w:ind w:firstLine="284"/>
        <w:rPr>
          <w:rFonts w:ascii="Arial" w:eastAsia="Malgun Gothic" w:hAnsi="Arial" w:cs="Arial"/>
          <w:b/>
          <w:lang w:val="en-US" w:eastAsia="ko-KR"/>
        </w:rPr>
      </w:pPr>
      <w:r w:rsidRPr="007A1454">
        <w:rPr>
          <w:rFonts w:ascii="Arial" w:eastAsia="Malgun Gothic" w:hAnsi="Arial" w:cs="Arial"/>
          <w:b/>
          <w:lang w:val="en-US" w:eastAsia="ko-KR"/>
        </w:rPr>
        <w:t>a.</w:t>
      </w:r>
      <w:r>
        <w:rPr>
          <w:rFonts w:ascii="Arial" w:eastAsia="Malgun Gothic" w:hAnsi="Arial" w:cs="Arial"/>
          <w:b/>
          <w:lang w:val="en-US" w:eastAsia="ko-KR"/>
        </w:rPr>
        <w:t xml:space="preserve"> </w:t>
      </w:r>
      <w:r w:rsidRPr="007A1454">
        <w:rPr>
          <w:rFonts w:ascii="Arial" w:eastAsia="Malgun Gothic" w:hAnsi="Arial" w:cs="Arial"/>
          <w:b/>
          <w:lang w:val="en-US" w:eastAsia="ko-KR"/>
        </w:rPr>
        <w:t xml:space="preserve">Enhancements </w:t>
      </w:r>
      <w:r>
        <w:rPr>
          <w:rFonts w:ascii="Arial" w:eastAsia="Malgun Gothic" w:hAnsi="Arial" w:cs="Arial"/>
          <w:b/>
          <w:lang w:val="en-US" w:eastAsia="ko-KR"/>
        </w:rPr>
        <w:t>to</w:t>
      </w:r>
      <w:r w:rsidRPr="007A1454">
        <w:rPr>
          <w:rFonts w:ascii="Arial" w:eastAsia="Malgun Gothic" w:hAnsi="Arial" w:cs="Arial"/>
          <w:b/>
          <w:lang w:val="en-US" w:eastAsia="ko-KR"/>
        </w:rPr>
        <w:t xml:space="preserve"> MCGFailureInformation</w:t>
      </w:r>
    </w:p>
    <w:p w14:paraId="708C3631" w14:textId="0AFA745C" w:rsidR="005009A6" w:rsidRPr="007A1454" w:rsidRDefault="005009A6" w:rsidP="005009A6">
      <w:pPr>
        <w:spacing w:line="276" w:lineRule="auto"/>
        <w:ind w:firstLine="284"/>
        <w:rPr>
          <w:rFonts w:ascii="Arial" w:eastAsia="Malgun Gothic" w:hAnsi="Arial" w:cs="Arial"/>
          <w:b/>
          <w:lang w:val="en-US" w:eastAsia="ko-KR"/>
        </w:rPr>
      </w:pPr>
      <w:r w:rsidRPr="007A1454">
        <w:rPr>
          <w:rFonts w:ascii="Arial" w:eastAsia="Malgun Gothic" w:hAnsi="Arial" w:cs="Arial"/>
          <w:b/>
          <w:lang w:val="en-US" w:eastAsia="ko-KR"/>
        </w:rPr>
        <w:t>b.</w:t>
      </w:r>
      <w:r>
        <w:rPr>
          <w:rFonts w:ascii="Arial" w:eastAsia="Malgun Gothic" w:hAnsi="Arial" w:cs="Arial"/>
          <w:b/>
          <w:lang w:val="en-US" w:eastAsia="ko-KR"/>
        </w:rPr>
        <w:t xml:space="preserve"> </w:t>
      </w:r>
      <w:r w:rsidR="00B61465" w:rsidRPr="007A1454">
        <w:rPr>
          <w:rFonts w:ascii="Arial" w:eastAsia="Malgun Gothic" w:hAnsi="Arial" w:cs="Arial"/>
          <w:b/>
          <w:lang w:val="en-US" w:eastAsia="ko-KR"/>
        </w:rPr>
        <w:t xml:space="preserve">Keeping RLF report </w:t>
      </w:r>
      <w:r w:rsidR="00B61465">
        <w:rPr>
          <w:rFonts w:ascii="Arial" w:eastAsia="Malgun Gothic" w:hAnsi="Arial" w:cs="Arial"/>
          <w:b/>
          <w:lang w:val="en-US" w:eastAsia="ko-KR"/>
        </w:rPr>
        <w:t>even when</w:t>
      </w:r>
      <w:r w:rsidR="00B61465" w:rsidRPr="007A1454">
        <w:rPr>
          <w:rFonts w:ascii="Arial" w:eastAsia="Malgun Gothic" w:hAnsi="Arial" w:cs="Arial"/>
          <w:b/>
          <w:lang w:val="en-US" w:eastAsia="ko-KR"/>
        </w:rPr>
        <w:t xml:space="preserve"> MCG link recovery was successful</w:t>
      </w:r>
      <w:r w:rsidR="00B61465">
        <w:rPr>
          <w:rFonts w:ascii="Arial" w:eastAsia="Malgun Gothic" w:hAnsi="Arial" w:cs="Arial"/>
          <w:b/>
          <w:lang w:val="en-US" w:eastAsia="ko-KR"/>
        </w:rPr>
        <w:t xml:space="preserve"> with an indication</w:t>
      </w:r>
      <w:r w:rsidRPr="007A1454">
        <w:rPr>
          <w:rFonts w:ascii="Arial" w:eastAsia="Malgun Gothic" w:hAnsi="Arial" w:cs="Arial"/>
          <w:b/>
          <w:lang w:val="en-US" w:eastAsia="ko-KR"/>
        </w:rPr>
        <w:t>.</w:t>
      </w:r>
    </w:p>
    <w:p w14:paraId="48274A9C" w14:textId="77777777" w:rsidR="006A7D40" w:rsidRPr="00862D02" w:rsidRDefault="006A7D40" w:rsidP="006A7D40">
      <w:pPr>
        <w:pStyle w:val="Heading1"/>
      </w:pPr>
      <w:r w:rsidRPr="00862D02">
        <w:t>References</w:t>
      </w:r>
    </w:p>
    <w:p w14:paraId="266611B9" w14:textId="77777777" w:rsidR="00462B55" w:rsidRDefault="00584124" w:rsidP="006C6565">
      <w:pPr>
        <w:pStyle w:val="ListParagraph"/>
        <w:numPr>
          <w:ilvl w:val="0"/>
          <w:numId w:val="38"/>
        </w:numPr>
        <w:overflowPunct/>
        <w:autoSpaceDE/>
        <w:autoSpaceDN/>
        <w:adjustRightInd/>
        <w:spacing w:afterLines="50" w:after="120"/>
        <w:ind w:leftChars="0"/>
        <w:jc w:val="both"/>
        <w:textAlignment w:val="auto"/>
        <w:rPr>
          <w:rFonts w:ascii="Arial" w:hAnsi="Arial" w:cs="Arial"/>
          <w:bCs/>
          <w:lang w:val="en-US" w:eastAsia="zh-CN"/>
        </w:rPr>
      </w:pPr>
      <w:r>
        <w:rPr>
          <w:rFonts w:ascii="Arial" w:eastAsia="Malgun Gothic" w:hAnsi="Arial" w:cs="Arial"/>
          <w:lang w:eastAsia="ko-KR"/>
        </w:rPr>
        <w:t>RP-221825</w:t>
      </w:r>
      <w:r>
        <w:rPr>
          <w:rFonts w:ascii="Arial" w:eastAsia="Malgun Gothic" w:hAnsi="Arial" w:cs="Arial"/>
          <w:lang w:eastAsia="ko-KR"/>
        </w:rPr>
        <w:tab/>
        <w:t>Revised WID: Further enhancement of data collection for SON (Self-Organising Networks)/MDT (Minimization of Drive Tests) in NR standalone and MR-DC (Multi-Radio Dual Connectivity).</w:t>
      </w:r>
    </w:p>
    <w:p w14:paraId="2C2F167A" w14:textId="77777777" w:rsidR="00CD45A5" w:rsidRPr="00A2458C" w:rsidRDefault="00CD45A5" w:rsidP="000D4C16">
      <w:pPr>
        <w:rPr>
          <w:rFonts w:eastAsiaTheme="minorEastAsia"/>
          <w:lang w:eastAsia="ko-KR"/>
        </w:rPr>
      </w:pPr>
    </w:p>
    <w:sectPr w:rsidR="00CD45A5" w:rsidRPr="00A2458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41C5D" w14:textId="77777777" w:rsidR="00FA7546" w:rsidRDefault="00FA7546" w:rsidP="00D1329F">
      <w:pPr>
        <w:spacing w:after="0"/>
      </w:pPr>
      <w:r>
        <w:separator/>
      </w:r>
    </w:p>
  </w:endnote>
  <w:endnote w:type="continuationSeparator" w:id="0">
    <w:p w14:paraId="427FC075" w14:textId="77777777" w:rsidR="00FA7546" w:rsidRDefault="00FA7546"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57999" w14:textId="77777777" w:rsidR="00FA7546" w:rsidRDefault="00FA7546" w:rsidP="00D1329F">
      <w:pPr>
        <w:spacing w:after="0"/>
      </w:pPr>
      <w:r>
        <w:separator/>
      </w:r>
    </w:p>
  </w:footnote>
  <w:footnote w:type="continuationSeparator" w:id="0">
    <w:p w14:paraId="5ADFC102" w14:textId="77777777" w:rsidR="00FA7546" w:rsidRDefault="00FA7546"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AA48AA"/>
    <w:multiLevelType w:val="hybridMultilevel"/>
    <w:tmpl w:val="CB82F59A"/>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5"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8" w15:restartNumberingAfterBreak="0">
    <w:nsid w:val="2D472A9F"/>
    <w:multiLevelType w:val="hybridMultilevel"/>
    <w:tmpl w:val="D42E779C"/>
    <w:lvl w:ilvl="0" w:tplc="364C7D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E831F58"/>
    <w:multiLevelType w:val="hybridMultilevel"/>
    <w:tmpl w:val="67FED0BA"/>
    <w:lvl w:ilvl="0" w:tplc="28627DB8">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6474FE"/>
    <w:multiLevelType w:val="hybridMultilevel"/>
    <w:tmpl w:val="6324C32C"/>
    <w:lvl w:ilvl="0" w:tplc="7CDEDF8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DB64B2"/>
    <w:multiLevelType w:val="hybridMultilevel"/>
    <w:tmpl w:val="160C0C3A"/>
    <w:lvl w:ilvl="0" w:tplc="34F61F1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C2F6DF3"/>
    <w:multiLevelType w:val="hybridMultilevel"/>
    <w:tmpl w:val="8FE82AA6"/>
    <w:lvl w:ilvl="0" w:tplc="F21E1488">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4CCA3840"/>
    <w:multiLevelType w:val="hybridMultilevel"/>
    <w:tmpl w:val="3D36A9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CE0407"/>
    <w:multiLevelType w:val="hybridMultilevel"/>
    <w:tmpl w:val="54FCAEEE"/>
    <w:lvl w:ilvl="0" w:tplc="F8848860">
      <w:start w:val="129"/>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CC1C24"/>
    <w:multiLevelType w:val="hybridMultilevel"/>
    <w:tmpl w:val="B352FBF2"/>
    <w:lvl w:ilvl="0" w:tplc="80560A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86F5A82"/>
    <w:multiLevelType w:val="hybridMultilevel"/>
    <w:tmpl w:val="FA10D1CE"/>
    <w:lvl w:ilvl="0" w:tplc="F21E148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36"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7" w15:restartNumberingAfterBreak="0">
    <w:nsid w:val="5D42795E"/>
    <w:multiLevelType w:val="hybridMultilevel"/>
    <w:tmpl w:val="F15613D2"/>
    <w:lvl w:ilvl="0" w:tplc="4A6C73D0">
      <w:numFmt w:val="bullet"/>
      <w:lvlText w:val="-"/>
      <w:lvlJc w:val="left"/>
      <w:pPr>
        <w:ind w:left="644" w:hanging="360"/>
      </w:pPr>
      <w:rPr>
        <w:rFonts w:ascii="Times New Roman" w:eastAsiaTheme="minorEastAsia" w:hAnsi="Times New Roman" w:cs="Times New Roman" w:hint="default"/>
      </w:rPr>
    </w:lvl>
    <w:lvl w:ilvl="1" w:tplc="0409000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8" w15:restartNumberingAfterBreak="0">
    <w:nsid w:val="5D427A21"/>
    <w:multiLevelType w:val="hybridMultilevel"/>
    <w:tmpl w:val="BEBE223A"/>
    <w:lvl w:ilvl="0" w:tplc="2EB8ADB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start w:val="1"/>
      <w:numFmt w:val="bullet"/>
      <w:lvlText w:val="o"/>
      <w:lvlJc w:val="left"/>
      <w:pPr>
        <w:ind w:left="3658" w:hanging="360"/>
      </w:pPr>
      <w:rPr>
        <w:rFonts w:ascii="Courier New" w:hAnsi="Courier New" w:cs="Courier New" w:hint="default"/>
      </w:rPr>
    </w:lvl>
    <w:lvl w:ilvl="5" w:tplc="04090005">
      <w:start w:val="1"/>
      <w:numFmt w:val="bullet"/>
      <w:lvlText w:val=""/>
      <w:lvlJc w:val="left"/>
      <w:pPr>
        <w:ind w:left="4378" w:hanging="360"/>
      </w:pPr>
      <w:rPr>
        <w:rFonts w:ascii="Wingdings" w:hAnsi="Wingdings" w:hint="default"/>
      </w:rPr>
    </w:lvl>
    <w:lvl w:ilvl="6" w:tplc="04090001">
      <w:start w:val="1"/>
      <w:numFmt w:val="bullet"/>
      <w:lvlText w:val=""/>
      <w:lvlJc w:val="left"/>
      <w:pPr>
        <w:ind w:left="5098" w:hanging="360"/>
      </w:pPr>
      <w:rPr>
        <w:rFonts w:ascii="Symbol" w:hAnsi="Symbol" w:hint="default"/>
      </w:rPr>
    </w:lvl>
    <w:lvl w:ilvl="7" w:tplc="04090003">
      <w:start w:val="1"/>
      <w:numFmt w:val="bullet"/>
      <w:lvlText w:val="o"/>
      <w:lvlJc w:val="left"/>
      <w:pPr>
        <w:ind w:left="5818" w:hanging="360"/>
      </w:pPr>
      <w:rPr>
        <w:rFonts w:ascii="Courier New" w:hAnsi="Courier New" w:cs="Courier New" w:hint="default"/>
      </w:rPr>
    </w:lvl>
    <w:lvl w:ilvl="8" w:tplc="04090005">
      <w:start w:val="1"/>
      <w:numFmt w:val="bullet"/>
      <w:lvlText w:val=""/>
      <w:lvlJc w:val="left"/>
      <w:pPr>
        <w:ind w:left="6538"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D061398"/>
    <w:multiLevelType w:val="hybridMultilevel"/>
    <w:tmpl w:val="A41C79A4"/>
    <w:lvl w:ilvl="0" w:tplc="07DA9E68">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7"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3"/>
  </w:num>
  <w:num w:numId="3">
    <w:abstractNumId w:val="26"/>
  </w:num>
  <w:num w:numId="4">
    <w:abstractNumId w:val="34"/>
  </w:num>
  <w:num w:numId="5">
    <w:abstractNumId w:val="0"/>
  </w:num>
  <w:num w:numId="6">
    <w:abstractNumId w:val="25"/>
  </w:num>
  <w:num w:numId="7">
    <w:abstractNumId w:val="40"/>
  </w:num>
  <w:num w:numId="8">
    <w:abstractNumId w:val="15"/>
  </w:num>
  <w:num w:numId="9">
    <w:abstractNumId w:val="47"/>
  </w:num>
  <w:num w:numId="10">
    <w:abstractNumId w:val="5"/>
  </w:num>
  <w:num w:numId="11">
    <w:abstractNumId w:val="41"/>
  </w:num>
  <w:num w:numId="12">
    <w:abstractNumId w:val="4"/>
  </w:num>
  <w:num w:numId="13">
    <w:abstractNumId w:val="10"/>
  </w:num>
  <w:num w:numId="14">
    <w:abstractNumId w:val="12"/>
  </w:num>
  <w:num w:numId="15">
    <w:abstractNumId w:val="14"/>
  </w:num>
  <w:num w:numId="16">
    <w:abstractNumId w:val="18"/>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num>
  <w:num w:numId="19">
    <w:abstractNumId w:val="22"/>
  </w:num>
  <w:num w:numId="20">
    <w:abstractNumId w:val="17"/>
  </w:num>
  <w:num w:numId="21">
    <w:abstractNumId w:val="13"/>
  </w:num>
  <w:num w:numId="22">
    <w:abstractNumId w:val="36"/>
  </w:num>
  <w:num w:numId="23">
    <w:abstractNumId w:val="27"/>
  </w:num>
  <w:num w:numId="24">
    <w:abstractNumId w:val="2"/>
  </w:num>
  <w:num w:numId="25">
    <w:abstractNumId w:val="44"/>
  </w:num>
  <w:num w:numId="26">
    <w:abstractNumId w:val="35"/>
  </w:num>
  <w:num w:numId="27">
    <w:abstractNumId w:val="32"/>
  </w:num>
  <w:num w:numId="28">
    <w:abstractNumId w:val="16"/>
  </w:num>
  <w:num w:numId="29">
    <w:abstractNumId w:val="9"/>
  </w:num>
  <w:num w:numId="30">
    <w:abstractNumId w:val="38"/>
  </w:num>
  <w:num w:numId="31">
    <w:abstractNumId w:val="23"/>
  </w:num>
  <w:num w:numId="32">
    <w:abstractNumId w:val="37"/>
  </w:num>
  <w:num w:numId="33">
    <w:abstractNumId w:val="31"/>
  </w:num>
  <w:num w:numId="34">
    <w:abstractNumId w:val="20"/>
  </w:num>
  <w:num w:numId="35">
    <w:abstractNumId w:val="28"/>
  </w:num>
  <w:num w:numId="36">
    <w:abstractNumId w:val="11"/>
  </w:num>
  <w:num w:numId="37">
    <w:abstractNumId w:val="19"/>
  </w:num>
  <w:num w:numId="38">
    <w:abstractNumId w:val="45"/>
  </w:num>
  <w:num w:numId="39">
    <w:abstractNumId w:val="39"/>
  </w:num>
  <w:num w:numId="40">
    <w:abstractNumId w:val="6"/>
  </w:num>
  <w:num w:numId="41">
    <w:abstractNumId w:val="24"/>
  </w:num>
  <w:num w:numId="42">
    <w:abstractNumId w:val="8"/>
  </w:num>
  <w:num w:numId="43">
    <w:abstractNumId w:val="30"/>
  </w:num>
  <w:num w:numId="44">
    <w:abstractNumId w:val="3"/>
  </w:num>
  <w:num w:numId="45">
    <w:abstractNumId w:val="21"/>
  </w:num>
  <w:num w:numId="46">
    <w:abstractNumId w:val="42"/>
  </w:num>
  <w:num w:numId="47">
    <w:abstractNumId w:val="43"/>
  </w:num>
  <w:num w:numId="48">
    <w:abstractNumId w:val="29"/>
  </w:num>
  <w:num w:numId="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1AD4"/>
    <w:rsid w:val="00006B2B"/>
    <w:rsid w:val="0001165D"/>
    <w:rsid w:val="00012820"/>
    <w:rsid w:val="00015E5C"/>
    <w:rsid w:val="00023D25"/>
    <w:rsid w:val="000304B4"/>
    <w:rsid w:val="00030F24"/>
    <w:rsid w:val="00032582"/>
    <w:rsid w:val="00041165"/>
    <w:rsid w:val="00045A4C"/>
    <w:rsid w:val="000474DF"/>
    <w:rsid w:val="00050483"/>
    <w:rsid w:val="00051F7F"/>
    <w:rsid w:val="00055BE8"/>
    <w:rsid w:val="00057162"/>
    <w:rsid w:val="000573B4"/>
    <w:rsid w:val="00060936"/>
    <w:rsid w:val="00062BD8"/>
    <w:rsid w:val="000657AC"/>
    <w:rsid w:val="00073086"/>
    <w:rsid w:val="00075022"/>
    <w:rsid w:val="0007662C"/>
    <w:rsid w:val="00076989"/>
    <w:rsid w:val="000779EF"/>
    <w:rsid w:val="00080CEC"/>
    <w:rsid w:val="00081E93"/>
    <w:rsid w:val="00082EB0"/>
    <w:rsid w:val="00096CB0"/>
    <w:rsid w:val="000A00B3"/>
    <w:rsid w:val="000A0A2E"/>
    <w:rsid w:val="000A5D9E"/>
    <w:rsid w:val="000B3D03"/>
    <w:rsid w:val="000B599A"/>
    <w:rsid w:val="000C07C8"/>
    <w:rsid w:val="000D4C16"/>
    <w:rsid w:val="000E30EC"/>
    <w:rsid w:val="000E4E13"/>
    <w:rsid w:val="000E5855"/>
    <w:rsid w:val="000F53EF"/>
    <w:rsid w:val="000F59DB"/>
    <w:rsid w:val="000F7ADE"/>
    <w:rsid w:val="00101EB1"/>
    <w:rsid w:val="00106810"/>
    <w:rsid w:val="00113298"/>
    <w:rsid w:val="00115085"/>
    <w:rsid w:val="001172D6"/>
    <w:rsid w:val="001173A3"/>
    <w:rsid w:val="001220AD"/>
    <w:rsid w:val="00123BCF"/>
    <w:rsid w:val="00124A7B"/>
    <w:rsid w:val="0013060C"/>
    <w:rsid w:val="001359D2"/>
    <w:rsid w:val="00135E18"/>
    <w:rsid w:val="00136515"/>
    <w:rsid w:val="00137329"/>
    <w:rsid w:val="001379AF"/>
    <w:rsid w:val="001444FB"/>
    <w:rsid w:val="001526E5"/>
    <w:rsid w:val="00153559"/>
    <w:rsid w:val="00156A85"/>
    <w:rsid w:val="00157CEA"/>
    <w:rsid w:val="00167846"/>
    <w:rsid w:val="00172D14"/>
    <w:rsid w:val="00184013"/>
    <w:rsid w:val="00185F44"/>
    <w:rsid w:val="00186E53"/>
    <w:rsid w:val="00187705"/>
    <w:rsid w:val="0019061D"/>
    <w:rsid w:val="00192342"/>
    <w:rsid w:val="0019514C"/>
    <w:rsid w:val="00197B7C"/>
    <w:rsid w:val="001A2DCE"/>
    <w:rsid w:val="001A3DB2"/>
    <w:rsid w:val="001A499E"/>
    <w:rsid w:val="001A5F79"/>
    <w:rsid w:val="001A6C34"/>
    <w:rsid w:val="001B109A"/>
    <w:rsid w:val="001B297F"/>
    <w:rsid w:val="001B54DE"/>
    <w:rsid w:val="001B5D8F"/>
    <w:rsid w:val="001B73A8"/>
    <w:rsid w:val="001C4115"/>
    <w:rsid w:val="001C587A"/>
    <w:rsid w:val="001D09F6"/>
    <w:rsid w:val="001D1B83"/>
    <w:rsid w:val="001D3DAA"/>
    <w:rsid w:val="001E29A9"/>
    <w:rsid w:val="001F30E8"/>
    <w:rsid w:val="0020486F"/>
    <w:rsid w:val="002302C7"/>
    <w:rsid w:val="00243FC9"/>
    <w:rsid w:val="0024490A"/>
    <w:rsid w:val="00250C91"/>
    <w:rsid w:val="0025385B"/>
    <w:rsid w:val="00253BA0"/>
    <w:rsid w:val="00255BA8"/>
    <w:rsid w:val="00265EAC"/>
    <w:rsid w:val="0026729D"/>
    <w:rsid w:val="002774BC"/>
    <w:rsid w:val="00280657"/>
    <w:rsid w:val="00281925"/>
    <w:rsid w:val="0028361B"/>
    <w:rsid w:val="00284433"/>
    <w:rsid w:val="00291DE6"/>
    <w:rsid w:val="0029441C"/>
    <w:rsid w:val="00294AFB"/>
    <w:rsid w:val="002952C2"/>
    <w:rsid w:val="002A3730"/>
    <w:rsid w:val="002A3943"/>
    <w:rsid w:val="002A5725"/>
    <w:rsid w:val="002A7770"/>
    <w:rsid w:val="002B4A3D"/>
    <w:rsid w:val="002B5C86"/>
    <w:rsid w:val="002B6D93"/>
    <w:rsid w:val="002B7756"/>
    <w:rsid w:val="002C0598"/>
    <w:rsid w:val="002C3F4E"/>
    <w:rsid w:val="002C6633"/>
    <w:rsid w:val="002D09CA"/>
    <w:rsid w:val="002D1F44"/>
    <w:rsid w:val="002D27CC"/>
    <w:rsid w:val="002D313E"/>
    <w:rsid w:val="002D7565"/>
    <w:rsid w:val="002E61D1"/>
    <w:rsid w:val="002F072D"/>
    <w:rsid w:val="002F0F02"/>
    <w:rsid w:val="002F23C1"/>
    <w:rsid w:val="002F3D3B"/>
    <w:rsid w:val="002F6533"/>
    <w:rsid w:val="002F7B9A"/>
    <w:rsid w:val="00302CCA"/>
    <w:rsid w:val="003035EB"/>
    <w:rsid w:val="00306166"/>
    <w:rsid w:val="00306EDA"/>
    <w:rsid w:val="003202AA"/>
    <w:rsid w:val="003220CA"/>
    <w:rsid w:val="00322BF9"/>
    <w:rsid w:val="00326812"/>
    <w:rsid w:val="00330028"/>
    <w:rsid w:val="00333DB4"/>
    <w:rsid w:val="00334120"/>
    <w:rsid w:val="003375BA"/>
    <w:rsid w:val="00340327"/>
    <w:rsid w:val="0034232C"/>
    <w:rsid w:val="003437F0"/>
    <w:rsid w:val="00343F21"/>
    <w:rsid w:val="00346319"/>
    <w:rsid w:val="0037018E"/>
    <w:rsid w:val="0037235D"/>
    <w:rsid w:val="003765EE"/>
    <w:rsid w:val="003810C6"/>
    <w:rsid w:val="003863CF"/>
    <w:rsid w:val="0039029A"/>
    <w:rsid w:val="00393E21"/>
    <w:rsid w:val="003A0DE9"/>
    <w:rsid w:val="003A1EBC"/>
    <w:rsid w:val="003A28AE"/>
    <w:rsid w:val="003A54AD"/>
    <w:rsid w:val="003A7B2F"/>
    <w:rsid w:val="003B03AF"/>
    <w:rsid w:val="003B0CC7"/>
    <w:rsid w:val="003B1285"/>
    <w:rsid w:val="003B5469"/>
    <w:rsid w:val="003B6D9E"/>
    <w:rsid w:val="003C0EA9"/>
    <w:rsid w:val="003C2F84"/>
    <w:rsid w:val="003C36FB"/>
    <w:rsid w:val="003C37F0"/>
    <w:rsid w:val="003C3DEC"/>
    <w:rsid w:val="003D0BAE"/>
    <w:rsid w:val="003D0E57"/>
    <w:rsid w:val="003E1A58"/>
    <w:rsid w:val="003E4D4F"/>
    <w:rsid w:val="003F0C3B"/>
    <w:rsid w:val="003F12F4"/>
    <w:rsid w:val="003F6E37"/>
    <w:rsid w:val="003F6F1F"/>
    <w:rsid w:val="00401346"/>
    <w:rsid w:val="00414A4D"/>
    <w:rsid w:val="00415792"/>
    <w:rsid w:val="00420E47"/>
    <w:rsid w:val="00435FBD"/>
    <w:rsid w:val="00446D5F"/>
    <w:rsid w:val="00452AE1"/>
    <w:rsid w:val="00454509"/>
    <w:rsid w:val="00461038"/>
    <w:rsid w:val="00462B55"/>
    <w:rsid w:val="0047214F"/>
    <w:rsid w:val="004725AF"/>
    <w:rsid w:val="004879AF"/>
    <w:rsid w:val="00490254"/>
    <w:rsid w:val="00492AC3"/>
    <w:rsid w:val="004944AC"/>
    <w:rsid w:val="00495C8B"/>
    <w:rsid w:val="004B17CC"/>
    <w:rsid w:val="004B526E"/>
    <w:rsid w:val="004C32CE"/>
    <w:rsid w:val="004D112A"/>
    <w:rsid w:val="004D1AA6"/>
    <w:rsid w:val="004D3B49"/>
    <w:rsid w:val="004D4544"/>
    <w:rsid w:val="004D49E8"/>
    <w:rsid w:val="004D6C66"/>
    <w:rsid w:val="004D7F29"/>
    <w:rsid w:val="004E4ED6"/>
    <w:rsid w:val="004E581C"/>
    <w:rsid w:val="004E6BA4"/>
    <w:rsid w:val="004F0468"/>
    <w:rsid w:val="004F0A84"/>
    <w:rsid w:val="004F586F"/>
    <w:rsid w:val="004F64F2"/>
    <w:rsid w:val="004F771E"/>
    <w:rsid w:val="005009A6"/>
    <w:rsid w:val="00504DA1"/>
    <w:rsid w:val="00511F19"/>
    <w:rsid w:val="00512895"/>
    <w:rsid w:val="00514295"/>
    <w:rsid w:val="00515EB3"/>
    <w:rsid w:val="00520B6B"/>
    <w:rsid w:val="00520DE8"/>
    <w:rsid w:val="00523F60"/>
    <w:rsid w:val="00524360"/>
    <w:rsid w:val="00524474"/>
    <w:rsid w:val="0052686D"/>
    <w:rsid w:val="00527B13"/>
    <w:rsid w:val="0053557D"/>
    <w:rsid w:val="00546031"/>
    <w:rsid w:val="00552A18"/>
    <w:rsid w:val="00554230"/>
    <w:rsid w:val="00557715"/>
    <w:rsid w:val="00567170"/>
    <w:rsid w:val="005720CB"/>
    <w:rsid w:val="005737DC"/>
    <w:rsid w:val="00574C9A"/>
    <w:rsid w:val="0057552C"/>
    <w:rsid w:val="00576B32"/>
    <w:rsid w:val="00582175"/>
    <w:rsid w:val="00584124"/>
    <w:rsid w:val="0059440E"/>
    <w:rsid w:val="005953ED"/>
    <w:rsid w:val="00596A4A"/>
    <w:rsid w:val="005A1214"/>
    <w:rsid w:val="005A4293"/>
    <w:rsid w:val="005A4676"/>
    <w:rsid w:val="005A4EF0"/>
    <w:rsid w:val="005A75DF"/>
    <w:rsid w:val="005B33FF"/>
    <w:rsid w:val="005C079F"/>
    <w:rsid w:val="005C2F5C"/>
    <w:rsid w:val="005C4EA6"/>
    <w:rsid w:val="005C6726"/>
    <w:rsid w:val="005D37AC"/>
    <w:rsid w:val="005E25CC"/>
    <w:rsid w:val="005E69D3"/>
    <w:rsid w:val="005E7F1C"/>
    <w:rsid w:val="005F0D43"/>
    <w:rsid w:val="005F1DFA"/>
    <w:rsid w:val="005F3E14"/>
    <w:rsid w:val="005F491E"/>
    <w:rsid w:val="005F645B"/>
    <w:rsid w:val="00602182"/>
    <w:rsid w:val="00604824"/>
    <w:rsid w:val="00612A29"/>
    <w:rsid w:val="0061584F"/>
    <w:rsid w:val="00617652"/>
    <w:rsid w:val="0062175D"/>
    <w:rsid w:val="00622991"/>
    <w:rsid w:val="00625334"/>
    <w:rsid w:val="00626057"/>
    <w:rsid w:val="00626B54"/>
    <w:rsid w:val="006328ED"/>
    <w:rsid w:val="00634A2A"/>
    <w:rsid w:val="006401E3"/>
    <w:rsid w:val="006434BC"/>
    <w:rsid w:val="00650820"/>
    <w:rsid w:val="0065299F"/>
    <w:rsid w:val="006567FC"/>
    <w:rsid w:val="00663363"/>
    <w:rsid w:val="00663E13"/>
    <w:rsid w:val="00667F06"/>
    <w:rsid w:val="0067174E"/>
    <w:rsid w:val="00676BA3"/>
    <w:rsid w:val="00680CAE"/>
    <w:rsid w:val="00682549"/>
    <w:rsid w:val="00682CC2"/>
    <w:rsid w:val="00684930"/>
    <w:rsid w:val="00686BD4"/>
    <w:rsid w:val="0068771E"/>
    <w:rsid w:val="00693583"/>
    <w:rsid w:val="00695434"/>
    <w:rsid w:val="00696F16"/>
    <w:rsid w:val="006A791C"/>
    <w:rsid w:val="006A7D40"/>
    <w:rsid w:val="006C2BA3"/>
    <w:rsid w:val="006C2FA7"/>
    <w:rsid w:val="006C4426"/>
    <w:rsid w:val="006C57F0"/>
    <w:rsid w:val="006C6565"/>
    <w:rsid w:val="006E0CD5"/>
    <w:rsid w:val="006E344C"/>
    <w:rsid w:val="006F15C7"/>
    <w:rsid w:val="006F5F9F"/>
    <w:rsid w:val="006F6DA1"/>
    <w:rsid w:val="007036D1"/>
    <w:rsid w:val="00707B12"/>
    <w:rsid w:val="00707BBF"/>
    <w:rsid w:val="00710AF0"/>
    <w:rsid w:val="0071212D"/>
    <w:rsid w:val="00714601"/>
    <w:rsid w:val="007215DD"/>
    <w:rsid w:val="0072230F"/>
    <w:rsid w:val="00725DEF"/>
    <w:rsid w:val="00726843"/>
    <w:rsid w:val="00727537"/>
    <w:rsid w:val="00741885"/>
    <w:rsid w:val="00741D0C"/>
    <w:rsid w:val="007540CD"/>
    <w:rsid w:val="0075559E"/>
    <w:rsid w:val="00757DAF"/>
    <w:rsid w:val="007618BF"/>
    <w:rsid w:val="00764364"/>
    <w:rsid w:val="007644CF"/>
    <w:rsid w:val="00771AE0"/>
    <w:rsid w:val="00775D62"/>
    <w:rsid w:val="0077792F"/>
    <w:rsid w:val="00780090"/>
    <w:rsid w:val="007808B0"/>
    <w:rsid w:val="007847AB"/>
    <w:rsid w:val="007876A0"/>
    <w:rsid w:val="00793B3A"/>
    <w:rsid w:val="00794554"/>
    <w:rsid w:val="00795164"/>
    <w:rsid w:val="007A1E20"/>
    <w:rsid w:val="007A6C7F"/>
    <w:rsid w:val="007B4551"/>
    <w:rsid w:val="007B47AB"/>
    <w:rsid w:val="007B545A"/>
    <w:rsid w:val="007C01FF"/>
    <w:rsid w:val="007C278E"/>
    <w:rsid w:val="007D6D70"/>
    <w:rsid w:val="007E1930"/>
    <w:rsid w:val="007E1FCE"/>
    <w:rsid w:val="007E5667"/>
    <w:rsid w:val="007F064B"/>
    <w:rsid w:val="007F51CA"/>
    <w:rsid w:val="007F5D41"/>
    <w:rsid w:val="008022B9"/>
    <w:rsid w:val="00803D9E"/>
    <w:rsid w:val="008261A1"/>
    <w:rsid w:val="00834A07"/>
    <w:rsid w:val="00835298"/>
    <w:rsid w:val="008360C4"/>
    <w:rsid w:val="0083637A"/>
    <w:rsid w:val="00840698"/>
    <w:rsid w:val="00840FEE"/>
    <w:rsid w:val="00842178"/>
    <w:rsid w:val="00843A55"/>
    <w:rsid w:val="00845721"/>
    <w:rsid w:val="00852762"/>
    <w:rsid w:val="00852E6D"/>
    <w:rsid w:val="008555E7"/>
    <w:rsid w:val="0086156B"/>
    <w:rsid w:val="00861D36"/>
    <w:rsid w:val="00862D02"/>
    <w:rsid w:val="00866B6D"/>
    <w:rsid w:val="00870B88"/>
    <w:rsid w:val="0087286F"/>
    <w:rsid w:val="0087535E"/>
    <w:rsid w:val="00875601"/>
    <w:rsid w:val="00875C85"/>
    <w:rsid w:val="008762EB"/>
    <w:rsid w:val="008822DC"/>
    <w:rsid w:val="00890FD4"/>
    <w:rsid w:val="00891B56"/>
    <w:rsid w:val="00891B69"/>
    <w:rsid w:val="00892190"/>
    <w:rsid w:val="0089342D"/>
    <w:rsid w:val="00893C3A"/>
    <w:rsid w:val="008968C6"/>
    <w:rsid w:val="00896D91"/>
    <w:rsid w:val="00897147"/>
    <w:rsid w:val="008A150B"/>
    <w:rsid w:val="008A3A01"/>
    <w:rsid w:val="008A4727"/>
    <w:rsid w:val="008A4761"/>
    <w:rsid w:val="008A4F31"/>
    <w:rsid w:val="008B0567"/>
    <w:rsid w:val="008C18C2"/>
    <w:rsid w:val="008C23A9"/>
    <w:rsid w:val="008C3687"/>
    <w:rsid w:val="008C3D79"/>
    <w:rsid w:val="008C5349"/>
    <w:rsid w:val="008D19FD"/>
    <w:rsid w:val="008D55BD"/>
    <w:rsid w:val="008E36B5"/>
    <w:rsid w:val="008F0B5C"/>
    <w:rsid w:val="0090187C"/>
    <w:rsid w:val="009106FF"/>
    <w:rsid w:val="00916CBE"/>
    <w:rsid w:val="00920945"/>
    <w:rsid w:val="00920F4F"/>
    <w:rsid w:val="009255CF"/>
    <w:rsid w:val="00926A4C"/>
    <w:rsid w:val="00927092"/>
    <w:rsid w:val="0093381E"/>
    <w:rsid w:val="00934045"/>
    <w:rsid w:val="0094503F"/>
    <w:rsid w:val="0094595A"/>
    <w:rsid w:val="00945EB3"/>
    <w:rsid w:val="009461CF"/>
    <w:rsid w:val="00946617"/>
    <w:rsid w:val="00950035"/>
    <w:rsid w:val="0095019A"/>
    <w:rsid w:val="00950751"/>
    <w:rsid w:val="00952C87"/>
    <w:rsid w:val="00955573"/>
    <w:rsid w:val="00955F82"/>
    <w:rsid w:val="009572F8"/>
    <w:rsid w:val="0096485E"/>
    <w:rsid w:val="009655D6"/>
    <w:rsid w:val="00970734"/>
    <w:rsid w:val="00971981"/>
    <w:rsid w:val="0097314D"/>
    <w:rsid w:val="009738A6"/>
    <w:rsid w:val="00974A1C"/>
    <w:rsid w:val="009758A4"/>
    <w:rsid w:val="00977600"/>
    <w:rsid w:val="00977D5D"/>
    <w:rsid w:val="00986778"/>
    <w:rsid w:val="00990336"/>
    <w:rsid w:val="00996770"/>
    <w:rsid w:val="009B3175"/>
    <w:rsid w:val="009B461E"/>
    <w:rsid w:val="009C65C7"/>
    <w:rsid w:val="009C7733"/>
    <w:rsid w:val="009D4595"/>
    <w:rsid w:val="009D7B66"/>
    <w:rsid w:val="009E5664"/>
    <w:rsid w:val="009E79CC"/>
    <w:rsid w:val="009F1FF0"/>
    <w:rsid w:val="009F2021"/>
    <w:rsid w:val="009F31CC"/>
    <w:rsid w:val="009F37F4"/>
    <w:rsid w:val="009F6FF4"/>
    <w:rsid w:val="009F713A"/>
    <w:rsid w:val="00A03955"/>
    <w:rsid w:val="00A07D50"/>
    <w:rsid w:val="00A136BA"/>
    <w:rsid w:val="00A2458C"/>
    <w:rsid w:val="00A256B2"/>
    <w:rsid w:val="00A32079"/>
    <w:rsid w:val="00A35603"/>
    <w:rsid w:val="00A357F3"/>
    <w:rsid w:val="00A4088F"/>
    <w:rsid w:val="00A4111A"/>
    <w:rsid w:val="00A4425A"/>
    <w:rsid w:val="00A45547"/>
    <w:rsid w:val="00A527DD"/>
    <w:rsid w:val="00A539CA"/>
    <w:rsid w:val="00A613B3"/>
    <w:rsid w:val="00A61B27"/>
    <w:rsid w:val="00A65D40"/>
    <w:rsid w:val="00A67D16"/>
    <w:rsid w:val="00A73924"/>
    <w:rsid w:val="00A744CE"/>
    <w:rsid w:val="00A7594D"/>
    <w:rsid w:val="00A915FD"/>
    <w:rsid w:val="00A91F6C"/>
    <w:rsid w:val="00AA137E"/>
    <w:rsid w:val="00AA3434"/>
    <w:rsid w:val="00AA3B92"/>
    <w:rsid w:val="00AA4648"/>
    <w:rsid w:val="00AA4DAA"/>
    <w:rsid w:val="00AB254C"/>
    <w:rsid w:val="00AB4DC7"/>
    <w:rsid w:val="00AC47A0"/>
    <w:rsid w:val="00AC4D82"/>
    <w:rsid w:val="00AC5754"/>
    <w:rsid w:val="00AC6B2A"/>
    <w:rsid w:val="00AC6FFE"/>
    <w:rsid w:val="00AC7F65"/>
    <w:rsid w:val="00AD295E"/>
    <w:rsid w:val="00AD40BC"/>
    <w:rsid w:val="00AD4B41"/>
    <w:rsid w:val="00AD707E"/>
    <w:rsid w:val="00AE0CF6"/>
    <w:rsid w:val="00AE1DD8"/>
    <w:rsid w:val="00AF398B"/>
    <w:rsid w:val="00AF3FD0"/>
    <w:rsid w:val="00AF6E67"/>
    <w:rsid w:val="00B07174"/>
    <w:rsid w:val="00B07D53"/>
    <w:rsid w:val="00B15FBC"/>
    <w:rsid w:val="00B160D1"/>
    <w:rsid w:val="00B17637"/>
    <w:rsid w:val="00B219D3"/>
    <w:rsid w:val="00B31B96"/>
    <w:rsid w:val="00B35944"/>
    <w:rsid w:val="00B407AC"/>
    <w:rsid w:val="00B40D09"/>
    <w:rsid w:val="00B41378"/>
    <w:rsid w:val="00B42436"/>
    <w:rsid w:val="00B43612"/>
    <w:rsid w:val="00B4401C"/>
    <w:rsid w:val="00B46F5B"/>
    <w:rsid w:val="00B47198"/>
    <w:rsid w:val="00B515FE"/>
    <w:rsid w:val="00B52E07"/>
    <w:rsid w:val="00B546DC"/>
    <w:rsid w:val="00B61465"/>
    <w:rsid w:val="00B6256B"/>
    <w:rsid w:val="00B661D7"/>
    <w:rsid w:val="00B67B8E"/>
    <w:rsid w:val="00B7129B"/>
    <w:rsid w:val="00B7139D"/>
    <w:rsid w:val="00B7507F"/>
    <w:rsid w:val="00B75FDF"/>
    <w:rsid w:val="00B762AA"/>
    <w:rsid w:val="00B770C1"/>
    <w:rsid w:val="00B80E05"/>
    <w:rsid w:val="00B818FD"/>
    <w:rsid w:val="00B83F43"/>
    <w:rsid w:val="00B8400A"/>
    <w:rsid w:val="00B84249"/>
    <w:rsid w:val="00B854B5"/>
    <w:rsid w:val="00B876A4"/>
    <w:rsid w:val="00B96D31"/>
    <w:rsid w:val="00B97CF9"/>
    <w:rsid w:val="00BA0167"/>
    <w:rsid w:val="00BA1E99"/>
    <w:rsid w:val="00BA66AA"/>
    <w:rsid w:val="00BB0A89"/>
    <w:rsid w:val="00BB22F0"/>
    <w:rsid w:val="00BB5335"/>
    <w:rsid w:val="00BB7AE6"/>
    <w:rsid w:val="00BD0EE8"/>
    <w:rsid w:val="00BD3E31"/>
    <w:rsid w:val="00BD5373"/>
    <w:rsid w:val="00BE5EBE"/>
    <w:rsid w:val="00BE7848"/>
    <w:rsid w:val="00BF2631"/>
    <w:rsid w:val="00BF4E96"/>
    <w:rsid w:val="00C00A1A"/>
    <w:rsid w:val="00C0320B"/>
    <w:rsid w:val="00C0772D"/>
    <w:rsid w:val="00C216FF"/>
    <w:rsid w:val="00C225C9"/>
    <w:rsid w:val="00C24A4F"/>
    <w:rsid w:val="00C266D1"/>
    <w:rsid w:val="00C3140E"/>
    <w:rsid w:val="00C3394E"/>
    <w:rsid w:val="00C33EB8"/>
    <w:rsid w:val="00C34FE7"/>
    <w:rsid w:val="00C368CE"/>
    <w:rsid w:val="00C447D7"/>
    <w:rsid w:val="00C5018B"/>
    <w:rsid w:val="00C56357"/>
    <w:rsid w:val="00C610FE"/>
    <w:rsid w:val="00C6165E"/>
    <w:rsid w:val="00C620D8"/>
    <w:rsid w:val="00C643EA"/>
    <w:rsid w:val="00C671C6"/>
    <w:rsid w:val="00C67670"/>
    <w:rsid w:val="00C67B04"/>
    <w:rsid w:val="00C733CF"/>
    <w:rsid w:val="00C73524"/>
    <w:rsid w:val="00C740B2"/>
    <w:rsid w:val="00C760A9"/>
    <w:rsid w:val="00C82667"/>
    <w:rsid w:val="00C92A8A"/>
    <w:rsid w:val="00C92F89"/>
    <w:rsid w:val="00CA34AA"/>
    <w:rsid w:val="00CA3DBF"/>
    <w:rsid w:val="00CB0BE1"/>
    <w:rsid w:val="00CB6614"/>
    <w:rsid w:val="00CC0988"/>
    <w:rsid w:val="00CC2B6F"/>
    <w:rsid w:val="00CD3E9D"/>
    <w:rsid w:val="00CD45A5"/>
    <w:rsid w:val="00CE0725"/>
    <w:rsid w:val="00CE1FF2"/>
    <w:rsid w:val="00CE36A3"/>
    <w:rsid w:val="00D018A2"/>
    <w:rsid w:val="00D06431"/>
    <w:rsid w:val="00D1329F"/>
    <w:rsid w:val="00D158A6"/>
    <w:rsid w:val="00D161C2"/>
    <w:rsid w:val="00D17008"/>
    <w:rsid w:val="00D17CC3"/>
    <w:rsid w:val="00D20467"/>
    <w:rsid w:val="00D21588"/>
    <w:rsid w:val="00D2275C"/>
    <w:rsid w:val="00D23BBA"/>
    <w:rsid w:val="00D25768"/>
    <w:rsid w:val="00D25C81"/>
    <w:rsid w:val="00D25F4C"/>
    <w:rsid w:val="00D2694F"/>
    <w:rsid w:val="00D37644"/>
    <w:rsid w:val="00D466C5"/>
    <w:rsid w:val="00D53FB0"/>
    <w:rsid w:val="00D60B82"/>
    <w:rsid w:val="00D61AED"/>
    <w:rsid w:val="00D62425"/>
    <w:rsid w:val="00D640D2"/>
    <w:rsid w:val="00D714AD"/>
    <w:rsid w:val="00D71C89"/>
    <w:rsid w:val="00D72C1C"/>
    <w:rsid w:val="00D801BA"/>
    <w:rsid w:val="00D81F73"/>
    <w:rsid w:val="00D848E9"/>
    <w:rsid w:val="00D84DED"/>
    <w:rsid w:val="00D90169"/>
    <w:rsid w:val="00D9089E"/>
    <w:rsid w:val="00D92D08"/>
    <w:rsid w:val="00D94067"/>
    <w:rsid w:val="00DA1B61"/>
    <w:rsid w:val="00DA4BC4"/>
    <w:rsid w:val="00DA5D36"/>
    <w:rsid w:val="00DB0011"/>
    <w:rsid w:val="00DB15D5"/>
    <w:rsid w:val="00DB38EA"/>
    <w:rsid w:val="00DC46DF"/>
    <w:rsid w:val="00DC67AA"/>
    <w:rsid w:val="00DD0B7F"/>
    <w:rsid w:val="00DD485A"/>
    <w:rsid w:val="00DD687F"/>
    <w:rsid w:val="00DE0F7B"/>
    <w:rsid w:val="00DE5C95"/>
    <w:rsid w:val="00DE5E49"/>
    <w:rsid w:val="00DE7330"/>
    <w:rsid w:val="00DE76FF"/>
    <w:rsid w:val="00DF63E0"/>
    <w:rsid w:val="00E03343"/>
    <w:rsid w:val="00E03387"/>
    <w:rsid w:val="00E1194B"/>
    <w:rsid w:val="00E15A36"/>
    <w:rsid w:val="00E17EE4"/>
    <w:rsid w:val="00E21053"/>
    <w:rsid w:val="00E23D8A"/>
    <w:rsid w:val="00E25242"/>
    <w:rsid w:val="00E2705C"/>
    <w:rsid w:val="00E307E3"/>
    <w:rsid w:val="00E410EF"/>
    <w:rsid w:val="00E431AE"/>
    <w:rsid w:val="00E5043E"/>
    <w:rsid w:val="00E52D93"/>
    <w:rsid w:val="00E53D4F"/>
    <w:rsid w:val="00E57A26"/>
    <w:rsid w:val="00E57C4C"/>
    <w:rsid w:val="00E627F1"/>
    <w:rsid w:val="00E70DB9"/>
    <w:rsid w:val="00E722AC"/>
    <w:rsid w:val="00E72358"/>
    <w:rsid w:val="00E805E6"/>
    <w:rsid w:val="00E8483C"/>
    <w:rsid w:val="00E87082"/>
    <w:rsid w:val="00E870F5"/>
    <w:rsid w:val="00E931F1"/>
    <w:rsid w:val="00E95303"/>
    <w:rsid w:val="00E97C57"/>
    <w:rsid w:val="00EA4176"/>
    <w:rsid w:val="00EB4337"/>
    <w:rsid w:val="00EB5AC9"/>
    <w:rsid w:val="00EC0E14"/>
    <w:rsid w:val="00EC258E"/>
    <w:rsid w:val="00EC3307"/>
    <w:rsid w:val="00EC52FB"/>
    <w:rsid w:val="00EC6588"/>
    <w:rsid w:val="00ED40C8"/>
    <w:rsid w:val="00EE1656"/>
    <w:rsid w:val="00EE2237"/>
    <w:rsid w:val="00EE3D3E"/>
    <w:rsid w:val="00EE5E7D"/>
    <w:rsid w:val="00EF362B"/>
    <w:rsid w:val="00EF4570"/>
    <w:rsid w:val="00EF5157"/>
    <w:rsid w:val="00EF79E7"/>
    <w:rsid w:val="00F00AEA"/>
    <w:rsid w:val="00F03750"/>
    <w:rsid w:val="00F03B50"/>
    <w:rsid w:val="00F07540"/>
    <w:rsid w:val="00F14326"/>
    <w:rsid w:val="00F149DD"/>
    <w:rsid w:val="00F218BC"/>
    <w:rsid w:val="00F21A18"/>
    <w:rsid w:val="00F22F11"/>
    <w:rsid w:val="00F24026"/>
    <w:rsid w:val="00F26902"/>
    <w:rsid w:val="00F3106B"/>
    <w:rsid w:val="00F329F8"/>
    <w:rsid w:val="00F344FB"/>
    <w:rsid w:val="00F36550"/>
    <w:rsid w:val="00F42D34"/>
    <w:rsid w:val="00F51826"/>
    <w:rsid w:val="00F55555"/>
    <w:rsid w:val="00F61EFD"/>
    <w:rsid w:val="00F765CA"/>
    <w:rsid w:val="00F76E4B"/>
    <w:rsid w:val="00F800E3"/>
    <w:rsid w:val="00F8223A"/>
    <w:rsid w:val="00F851DA"/>
    <w:rsid w:val="00F93037"/>
    <w:rsid w:val="00F958B7"/>
    <w:rsid w:val="00FA1867"/>
    <w:rsid w:val="00FA19C0"/>
    <w:rsid w:val="00FA62E4"/>
    <w:rsid w:val="00FA7546"/>
    <w:rsid w:val="00FB5849"/>
    <w:rsid w:val="00FB70E6"/>
    <w:rsid w:val="00FC111C"/>
    <w:rsid w:val="00FC469B"/>
    <w:rsid w:val="00FC5727"/>
    <w:rsid w:val="00FD24F1"/>
    <w:rsid w:val="00FD2FE6"/>
    <w:rsid w:val="00FD5CC0"/>
    <w:rsid w:val="00FE019B"/>
    <w:rsid w:val="00FE2C0D"/>
    <w:rsid w:val="00FE3000"/>
    <w:rsid w:val="00FE417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6AD5"/>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character" w:styleId="Hyperlink">
    <w:name w:val="Hyperlink"/>
    <w:basedOn w:val="DefaultParagraphFont"/>
    <w:uiPriority w:val="99"/>
    <w:semiHidden/>
    <w:unhideWhenUsed/>
    <w:qFormat/>
    <w:rsid w:val="00462B55"/>
    <w:rPr>
      <w:color w:val="0000FF"/>
      <w:u w:val="single"/>
    </w:rPr>
  </w:style>
  <w:style w:type="paragraph" w:styleId="NormalWeb">
    <w:name w:val="Normal (Web)"/>
    <w:basedOn w:val="Normal"/>
    <w:uiPriority w:val="99"/>
    <w:unhideWhenUsed/>
    <w:qFormat/>
    <w:rsid w:val="00EA4176"/>
    <w:pPr>
      <w:overflowPunct/>
      <w:autoSpaceDE/>
      <w:autoSpaceDN/>
      <w:adjustRightInd/>
      <w:spacing w:before="100" w:beforeAutospacing="1" w:after="100" w:afterAutospacing="1"/>
      <w:textAlignment w:val="auto"/>
    </w:pPr>
    <w:rPr>
      <w:sz w:val="24"/>
      <w:szCs w:val="24"/>
      <w:lang w:val="en-US" w:eastAsia="zh-TW"/>
    </w:rPr>
  </w:style>
  <w:style w:type="paragraph" w:styleId="BodyText">
    <w:name w:val="Body Text"/>
    <w:basedOn w:val="Normal"/>
    <w:link w:val="BodyTextChar"/>
    <w:rsid w:val="00663E13"/>
    <w:pPr>
      <w:overflowPunct/>
      <w:autoSpaceDE/>
      <w:autoSpaceDN/>
      <w:adjustRightInd/>
      <w:textAlignment w:val="auto"/>
    </w:pPr>
    <w:rPr>
      <w:rFonts w:eastAsia="SimSun"/>
    </w:rPr>
  </w:style>
  <w:style w:type="character" w:customStyle="1" w:styleId="BodyTextChar">
    <w:name w:val="Body Text Char"/>
    <w:basedOn w:val="DefaultParagraphFont"/>
    <w:link w:val="BodyText"/>
    <w:rsid w:val="00663E13"/>
    <w:rPr>
      <w:rFonts w:ascii="Times New Roman" w:eastAsia="SimSun" w:hAnsi="Times New Roman" w:cs="Times New Roman"/>
      <w:kern w:val="0"/>
      <w:szCs w:val="20"/>
      <w:lang w:val="en-GB" w:eastAsia="en-US"/>
    </w:rPr>
  </w:style>
  <w:style w:type="character" w:styleId="CommentReference">
    <w:name w:val="annotation reference"/>
    <w:basedOn w:val="DefaultParagraphFont"/>
    <w:uiPriority w:val="99"/>
    <w:semiHidden/>
    <w:unhideWhenUsed/>
    <w:rsid w:val="002F072D"/>
    <w:rPr>
      <w:sz w:val="16"/>
      <w:szCs w:val="16"/>
    </w:rPr>
  </w:style>
  <w:style w:type="paragraph" w:styleId="CommentText">
    <w:name w:val="annotation text"/>
    <w:basedOn w:val="Normal"/>
    <w:link w:val="CommentTextChar"/>
    <w:uiPriority w:val="99"/>
    <w:semiHidden/>
    <w:unhideWhenUsed/>
    <w:rsid w:val="002F072D"/>
  </w:style>
  <w:style w:type="character" w:customStyle="1" w:styleId="CommentTextChar">
    <w:name w:val="Comment Text Char"/>
    <w:basedOn w:val="DefaultParagraphFont"/>
    <w:link w:val="CommentText"/>
    <w:uiPriority w:val="99"/>
    <w:semiHidden/>
    <w:rsid w:val="002F072D"/>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2F072D"/>
    <w:rPr>
      <w:b/>
      <w:bCs/>
    </w:rPr>
  </w:style>
  <w:style w:type="character" w:customStyle="1" w:styleId="CommentSubjectChar">
    <w:name w:val="Comment Subject Char"/>
    <w:basedOn w:val="CommentTextChar"/>
    <w:link w:val="CommentSubject"/>
    <w:uiPriority w:val="99"/>
    <w:semiHidden/>
    <w:rsid w:val="002F072D"/>
    <w:rPr>
      <w:rFonts w:ascii="Times New Roman" w:eastAsia="Times New Roma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22488192">
      <w:bodyDiv w:val="1"/>
      <w:marLeft w:val="0"/>
      <w:marRight w:val="0"/>
      <w:marTop w:val="0"/>
      <w:marBottom w:val="0"/>
      <w:divBdr>
        <w:top w:val="none" w:sz="0" w:space="0" w:color="auto"/>
        <w:left w:val="none" w:sz="0" w:space="0" w:color="auto"/>
        <w:bottom w:val="none" w:sz="0" w:space="0" w:color="auto"/>
        <w:right w:val="none" w:sz="0" w:space="0" w:color="auto"/>
      </w:divBdr>
    </w:div>
    <w:div w:id="76678034">
      <w:bodyDiv w:val="1"/>
      <w:marLeft w:val="0"/>
      <w:marRight w:val="0"/>
      <w:marTop w:val="0"/>
      <w:marBottom w:val="0"/>
      <w:divBdr>
        <w:top w:val="none" w:sz="0" w:space="0" w:color="auto"/>
        <w:left w:val="none" w:sz="0" w:space="0" w:color="auto"/>
        <w:bottom w:val="none" w:sz="0" w:space="0" w:color="auto"/>
        <w:right w:val="none" w:sz="0" w:space="0" w:color="auto"/>
      </w:divBdr>
      <w:divsChild>
        <w:div w:id="1896313384">
          <w:marLeft w:val="1080"/>
          <w:marRight w:val="0"/>
          <w:marTop w:val="100"/>
          <w:marBottom w:val="0"/>
          <w:divBdr>
            <w:top w:val="none" w:sz="0" w:space="0" w:color="auto"/>
            <w:left w:val="none" w:sz="0" w:space="0" w:color="auto"/>
            <w:bottom w:val="none" w:sz="0" w:space="0" w:color="auto"/>
            <w:right w:val="none" w:sz="0" w:space="0" w:color="auto"/>
          </w:divBdr>
        </w:div>
      </w:divsChild>
    </w:div>
    <w:div w:id="10277426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34759161">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377703891">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4382197">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860820977">
      <w:bodyDiv w:val="1"/>
      <w:marLeft w:val="0"/>
      <w:marRight w:val="0"/>
      <w:marTop w:val="0"/>
      <w:marBottom w:val="0"/>
      <w:divBdr>
        <w:top w:val="none" w:sz="0" w:space="0" w:color="auto"/>
        <w:left w:val="none" w:sz="0" w:space="0" w:color="auto"/>
        <w:bottom w:val="none" w:sz="0" w:space="0" w:color="auto"/>
        <w:right w:val="none" w:sz="0" w:space="0" w:color="auto"/>
      </w:divBdr>
    </w:div>
    <w:div w:id="938871932">
      <w:bodyDiv w:val="1"/>
      <w:marLeft w:val="0"/>
      <w:marRight w:val="0"/>
      <w:marTop w:val="0"/>
      <w:marBottom w:val="0"/>
      <w:divBdr>
        <w:top w:val="none" w:sz="0" w:space="0" w:color="auto"/>
        <w:left w:val="none" w:sz="0" w:space="0" w:color="auto"/>
        <w:bottom w:val="none" w:sz="0" w:space="0" w:color="auto"/>
        <w:right w:val="none" w:sz="0" w:space="0" w:color="auto"/>
      </w:divBdr>
    </w:div>
    <w:div w:id="995038113">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175152103">
      <w:bodyDiv w:val="1"/>
      <w:marLeft w:val="0"/>
      <w:marRight w:val="0"/>
      <w:marTop w:val="0"/>
      <w:marBottom w:val="0"/>
      <w:divBdr>
        <w:top w:val="none" w:sz="0" w:space="0" w:color="auto"/>
        <w:left w:val="none" w:sz="0" w:space="0" w:color="auto"/>
        <w:bottom w:val="none" w:sz="0" w:space="0" w:color="auto"/>
        <w:right w:val="none" w:sz="0" w:space="0" w:color="auto"/>
      </w:divBdr>
    </w:div>
    <w:div w:id="1502425618">
      <w:bodyDiv w:val="1"/>
      <w:marLeft w:val="0"/>
      <w:marRight w:val="0"/>
      <w:marTop w:val="0"/>
      <w:marBottom w:val="0"/>
      <w:divBdr>
        <w:top w:val="none" w:sz="0" w:space="0" w:color="auto"/>
        <w:left w:val="none" w:sz="0" w:space="0" w:color="auto"/>
        <w:bottom w:val="none" w:sz="0" w:space="0" w:color="auto"/>
        <w:right w:val="none" w:sz="0" w:space="0" w:color="auto"/>
      </w:divBdr>
    </w:div>
    <w:div w:id="1509833321">
      <w:bodyDiv w:val="1"/>
      <w:marLeft w:val="0"/>
      <w:marRight w:val="0"/>
      <w:marTop w:val="0"/>
      <w:marBottom w:val="0"/>
      <w:divBdr>
        <w:top w:val="none" w:sz="0" w:space="0" w:color="auto"/>
        <w:left w:val="none" w:sz="0" w:space="0" w:color="auto"/>
        <w:bottom w:val="none" w:sz="0" w:space="0" w:color="auto"/>
        <w:right w:val="none" w:sz="0" w:space="0" w:color="auto"/>
      </w:divBdr>
    </w:div>
    <w:div w:id="153029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96338-29B3-427F-97F4-4E7A82FF7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1199</TotalTime>
  <Pages>4</Pages>
  <Words>1400</Words>
  <Characters>7986</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 (Aby)</cp:lastModifiedBy>
  <cp:revision>134</cp:revision>
  <dcterms:created xsi:type="dcterms:W3CDTF">2021-08-02T09:36:00Z</dcterms:created>
  <dcterms:modified xsi:type="dcterms:W3CDTF">2022-08-10T06:17:00Z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